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3BAD" w14:textId="77777777" w:rsidR="006744E7" w:rsidRPr="00545DAA" w:rsidRDefault="006D2158">
      <w:pPr>
        <w:pStyle w:val="Header"/>
        <w:tabs>
          <w:tab w:val="clear" w:pos="4320"/>
          <w:tab w:val="clear" w:pos="8640"/>
        </w:tabs>
        <w:rPr>
          <w:rFonts w:cs="Arial"/>
        </w:rPr>
      </w:pPr>
      <w:bookmarkStart w:id="0" w:name="_GoBack"/>
      <w:bookmarkEnd w:id="0"/>
      <w:r w:rsidRPr="00545DAA">
        <w:rPr>
          <w:rFonts w:cs="Arial"/>
          <w:noProof/>
          <w:snapToGrid/>
          <w:lang w:eastAsia="en-CA"/>
        </w:rPr>
        <w:drawing>
          <wp:anchor distT="0" distB="0" distL="114300" distR="114300" simplePos="0" relativeHeight="251658240" behindDoc="1" locked="0" layoutInCell="1" allowOverlap="1" wp14:anchorId="743B3C72" wp14:editId="743B3C73">
            <wp:simplePos x="0" y="0"/>
            <wp:positionH relativeFrom="column">
              <wp:posOffset>-114300</wp:posOffset>
            </wp:positionH>
            <wp:positionV relativeFrom="paragraph">
              <wp:posOffset>-457200</wp:posOffset>
            </wp:positionV>
            <wp:extent cx="6299835" cy="446405"/>
            <wp:effectExtent l="0" t="0" r="0" b="0"/>
            <wp:wrapNone/>
            <wp:docPr id="9" name="Picture 9" descr="WSCC%20Logo%20Hor%20(CMYK-%23328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SCC%20Logo%20Hor%20(CMYK-%23328F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DAA">
        <w:rPr>
          <w:rFonts w:cs="Arial"/>
          <w:noProof/>
          <w:snapToGrid/>
          <w:lang w:eastAsia="en-CA"/>
        </w:rPr>
        <mc:AlternateContent>
          <mc:Choice Requires="wps">
            <w:drawing>
              <wp:anchor distT="0" distB="0" distL="114300" distR="114300" simplePos="0" relativeHeight="251657216" behindDoc="0" locked="0" layoutInCell="0" allowOverlap="1" wp14:anchorId="743B3C74" wp14:editId="743B3C75">
                <wp:simplePos x="0" y="0"/>
                <wp:positionH relativeFrom="column">
                  <wp:posOffset>-118745</wp:posOffset>
                </wp:positionH>
                <wp:positionV relativeFrom="paragraph">
                  <wp:posOffset>365760</wp:posOffset>
                </wp:positionV>
                <wp:extent cx="0" cy="0"/>
                <wp:effectExtent l="8890" t="13335" r="1016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A9A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" o:allowincell="f"/>
            </w:pict>
          </mc:Fallback>
        </mc:AlternateContent>
      </w:r>
    </w:p>
    <w:p w14:paraId="743B3BAF" w14:textId="77777777" w:rsidR="006744E7" w:rsidRPr="00545DAA" w:rsidRDefault="006744E7">
      <w:pPr>
        <w:pStyle w:val="Heading1"/>
        <w:rPr>
          <w:rFonts w:ascii="Arial" w:hAnsi="Arial" w:cs="Arial"/>
          <w:u w:val="none"/>
        </w:rPr>
      </w:pPr>
      <w:r w:rsidRPr="00545DAA">
        <w:rPr>
          <w:rFonts w:ascii="Arial" w:hAnsi="Arial" w:cs="Arial"/>
          <w:u w:val="none"/>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545DAA" w:rsidRPr="000B1DF2" w14:paraId="743B3BB5" w14:textId="77777777">
        <w:trPr>
          <w:trHeight w:val="813"/>
        </w:trPr>
        <w:tc>
          <w:tcPr>
            <w:tcW w:w="3421" w:type="dxa"/>
            <w:shd w:val="pct10" w:color="auto" w:fill="auto"/>
          </w:tcPr>
          <w:p w14:paraId="743B3BB0" w14:textId="77777777" w:rsidR="006744E7" w:rsidRPr="000B1DF2" w:rsidRDefault="006744E7">
            <w:pPr>
              <w:jc w:val="center"/>
              <w:rPr>
                <w:rFonts w:asciiTheme="majorHAnsi" w:hAnsiTheme="majorHAnsi" w:cs="Arial"/>
                <w:b/>
                <w:bCs/>
              </w:rPr>
            </w:pPr>
          </w:p>
          <w:p w14:paraId="743B3BB1" w14:textId="77777777" w:rsidR="006744E7" w:rsidRPr="000B1DF2" w:rsidRDefault="006744E7">
            <w:pPr>
              <w:jc w:val="center"/>
              <w:rPr>
                <w:rFonts w:asciiTheme="majorHAnsi" w:hAnsiTheme="majorHAnsi" w:cs="Arial"/>
                <w:b/>
                <w:bCs/>
              </w:rPr>
            </w:pPr>
            <w:r w:rsidRPr="000B1DF2">
              <w:rPr>
                <w:rFonts w:asciiTheme="majorHAnsi" w:hAnsiTheme="majorHAnsi" w:cs="Arial"/>
                <w:b/>
                <w:bCs/>
              </w:rPr>
              <w:t>Department</w:t>
            </w:r>
          </w:p>
          <w:p w14:paraId="743B3BB2" w14:textId="77777777" w:rsidR="006744E7" w:rsidRPr="000B1DF2" w:rsidRDefault="006744E7">
            <w:pPr>
              <w:jc w:val="center"/>
              <w:rPr>
                <w:rFonts w:asciiTheme="majorHAnsi" w:hAnsiTheme="majorHAnsi" w:cs="Arial"/>
                <w:b/>
                <w:bCs/>
              </w:rPr>
            </w:pPr>
          </w:p>
        </w:tc>
        <w:tc>
          <w:tcPr>
            <w:tcW w:w="6404" w:type="dxa"/>
            <w:gridSpan w:val="2"/>
            <w:shd w:val="pct10" w:color="auto" w:fill="auto"/>
          </w:tcPr>
          <w:p w14:paraId="743B3BB3" w14:textId="77777777" w:rsidR="006744E7" w:rsidRPr="000B1DF2" w:rsidRDefault="006744E7">
            <w:pPr>
              <w:jc w:val="center"/>
              <w:rPr>
                <w:rFonts w:asciiTheme="majorHAnsi" w:hAnsiTheme="majorHAnsi" w:cs="Arial"/>
                <w:b/>
                <w:bCs/>
              </w:rPr>
            </w:pPr>
          </w:p>
          <w:p w14:paraId="743B3BB4" w14:textId="77777777" w:rsidR="006744E7" w:rsidRPr="000B1DF2" w:rsidRDefault="006744E7">
            <w:pPr>
              <w:jc w:val="center"/>
              <w:rPr>
                <w:rFonts w:asciiTheme="majorHAnsi" w:hAnsiTheme="majorHAnsi" w:cs="Arial"/>
                <w:b/>
                <w:bCs/>
              </w:rPr>
            </w:pPr>
            <w:r w:rsidRPr="000B1DF2">
              <w:rPr>
                <w:rFonts w:asciiTheme="majorHAnsi" w:hAnsiTheme="majorHAnsi" w:cs="Arial"/>
                <w:b/>
                <w:bCs/>
              </w:rPr>
              <w:t>Position Title</w:t>
            </w:r>
          </w:p>
        </w:tc>
      </w:tr>
      <w:tr w:rsidR="00545DAA" w:rsidRPr="000B1DF2" w14:paraId="743B3BB8" w14:textId="77777777">
        <w:trPr>
          <w:trHeight w:val="546"/>
        </w:trPr>
        <w:tc>
          <w:tcPr>
            <w:tcW w:w="3421" w:type="dxa"/>
            <w:tcBorders>
              <w:top w:val="nil"/>
            </w:tcBorders>
          </w:tcPr>
          <w:p w14:paraId="743B3BB6" w14:textId="77777777" w:rsidR="006744E7" w:rsidRPr="000B1DF2" w:rsidRDefault="00CD140F" w:rsidP="006B6766">
            <w:pPr>
              <w:pStyle w:val="Header"/>
              <w:tabs>
                <w:tab w:val="clear" w:pos="4320"/>
                <w:tab w:val="clear" w:pos="8640"/>
              </w:tabs>
              <w:jc w:val="center"/>
              <w:rPr>
                <w:rFonts w:asciiTheme="majorHAnsi" w:hAnsiTheme="majorHAnsi" w:cs="Arial"/>
                <w:szCs w:val="24"/>
              </w:rPr>
            </w:pPr>
            <w:r w:rsidRPr="000B1DF2">
              <w:rPr>
                <w:rFonts w:asciiTheme="majorHAnsi" w:hAnsiTheme="majorHAnsi" w:cs="Arial"/>
                <w:szCs w:val="24"/>
              </w:rPr>
              <w:t>Workers’ Safety and Compensation Commission</w:t>
            </w:r>
          </w:p>
        </w:tc>
        <w:tc>
          <w:tcPr>
            <w:tcW w:w="6404" w:type="dxa"/>
            <w:gridSpan w:val="2"/>
            <w:tcBorders>
              <w:top w:val="nil"/>
            </w:tcBorders>
          </w:tcPr>
          <w:p w14:paraId="743B3BB7" w14:textId="77777777" w:rsidR="006744E7" w:rsidRPr="000B1DF2" w:rsidRDefault="00D118A8" w:rsidP="006B6766">
            <w:pPr>
              <w:jc w:val="center"/>
              <w:rPr>
                <w:rFonts w:asciiTheme="majorHAnsi" w:hAnsiTheme="majorHAnsi" w:cs="Arial"/>
              </w:rPr>
            </w:pPr>
            <w:r w:rsidRPr="000B1DF2">
              <w:rPr>
                <w:rFonts w:asciiTheme="majorHAnsi" w:hAnsiTheme="majorHAnsi" w:cs="Arial"/>
              </w:rPr>
              <w:t xml:space="preserve">Assessment </w:t>
            </w:r>
            <w:r w:rsidR="00C411EA" w:rsidRPr="000B1DF2">
              <w:rPr>
                <w:rFonts w:asciiTheme="majorHAnsi" w:hAnsiTheme="majorHAnsi" w:cs="Arial"/>
              </w:rPr>
              <w:t>Representative</w:t>
            </w:r>
          </w:p>
        </w:tc>
      </w:tr>
      <w:tr w:rsidR="00545DAA" w:rsidRPr="000B1DF2" w14:paraId="743B3BC0" w14:textId="77777777">
        <w:trPr>
          <w:trHeight w:val="813"/>
        </w:trPr>
        <w:tc>
          <w:tcPr>
            <w:tcW w:w="3421" w:type="dxa"/>
            <w:shd w:val="pct10" w:color="auto" w:fill="auto"/>
          </w:tcPr>
          <w:p w14:paraId="743B3BB9" w14:textId="77777777" w:rsidR="006744E7" w:rsidRPr="000B1DF2" w:rsidRDefault="006744E7" w:rsidP="006B6766">
            <w:pPr>
              <w:pStyle w:val="Heading6"/>
              <w:tabs>
                <w:tab w:val="left" w:pos="800"/>
                <w:tab w:val="center" w:pos="1701"/>
              </w:tabs>
              <w:jc w:val="center"/>
              <w:rPr>
                <w:rFonts w:asciiTheme="majorHAnsi" w:hAnsiTheme="majorHAnsi" w:cs="Arial"/>
                <w:szCs w:val="24"/>
              </w:rPr>
            </w:pPr>
          </w:p>
          <w:p w14:paraId="743B3BBA" w14:textId="77777777" w:rsidR="006744E7" w:rsidRPr="000B1DF2" w:rsidRDefault="007B52F4" w:rsidP="006B6766">
            <w:pPr>
              <w:pStyle w:val="Heading6"/>
              <w:tabs>
                <w:tab w:val="left" w:pos="800"/>
                <w:tab w:val="center" w:pos="1701"/>
              </w:tabs>
              <w:jc w:val="center"/>
              <w:rPr>
                <w:rFonts w:asciiTheme="majorHAnsi" w:hAnsiTheme="majorHAnsi" w:cs="Arial"/>
                <w:szCs w:val="24"/>
              </w:rPr>
            </w:pPr>
            <w:r w:rsidRPr="000B1DF2">
              <w:rPr>
                <w:rFonts w:asciiTheme="majorHAnsi" w:hAnsiTheme="majorHAnsi" w:cs="Arial"/>
                <w:szCs w:val="24"/>
              </w:rPr>
              <w:t>Position Number</w:t>
            </w:r>
            <w:r w:rsidR="00F13E3F" w:rsidRPr="000B1DF2">
              <w:rPr>
                <w:rFonts w:asciiTheme="majorHAnsi" w:hAnsiTheme="majorHAnsi" w:cs="Arial"/>
                <w:szCs w:val="24"/>
              </w:rPr>
              <w:t>(s)</w:t>
            </w:r>
          </w:p>
          <w:p w14:paraId="743B3BBB" w14:textId="77777777" w:rsidR="006744E7" w:rsidRPr="000B1DF2" w:rsidRDefault="006744E7" w:rsidP="006B6766">
            <w:pPr>
              <w:jc w:val="center"/>
              <w:rPr>
                <w:rFonts w:asciiTheme="majorHAnsi" w:hAnsiTheme="majorHAnsi"/>
              </w:rPr>
            </w:pPr>
          </w:p>
        </w:tc>
        <w:tc>
          <w:tcPr>
            <w:tcW w:w="3301" w:type="dxa"/>
            <w:shd w:val="pct10" w:color="auto" w:fill="auto"/>
          </w:tcPr>
          <w:p w14:paraId="743B3BBC" w14:textId="77777777" w:rsidR="006744E7" w:rsidRPr="000B1DF2" w:rsidRDefault="006744E7" w:rsidP="006B6766">
            <w:pPr>
              <w:jc w:val="center"/>
              <w:rPr>
                <w:rFonts w:asciiTheme="majorHAnsi" w:hAnsiTheme="majorHAnsi" w:cs="Arial"/>
                <w:b/>
                <w:bCs/>
              </w:rPr>
            </w:pPr>
          </w:p>
          <w:p w14:paraId="743B3BBD" w14:textId="77777777" w:rsidR="006744E7" w:rsidRPr="000B1DF2" w:rsidRDefault="007B52F4" w:rsidP="006B6766">
            <w:pPr>
              <w:jc w:val="center"/>
              <w:rPr>
                <w:rFonts w:asciiTheme="majorHAnsi" w:hAnsiTheme="majorHAnsi" w:cs="Arial"/>
                <w:b/>
                <w:bCs/>
              </w:rPr>
            </w:pPr>
            <w:r w:rsidRPr="000B1DF2">
              <w:rPr>
                <w:rFonts w:asciiTheme="majorHAnsi" w:hAnsiTheme="majorHAnsi" w:cs="Arial"/>
                <w:b/>
                <w:bCs/>
              </w:rPr>
              <w:t>Community</w:t>
            </w:r>
            <w:r w:rsidR="00F13E3F" w:rsidRPr="000B1DF2">
              <w:rPr>
                <w:rFonts w:asciiTheme="majorHAnsi" w:hAnsiTheme="majorHAnsi" w:cs="Arial"/>
                <w:b/>
                <w:bCs/>
              </w:rPr>
              <w:t>(s)</w:t>
            </w:r>
          </w:p>
        </w:tc>
        <w:tc>
          <w:tcPr>
            <w:tcW w:w="3102" w:type="dxa"/>
            <w:shd w:val="pct10" w:color="auto" w:fill="auto"/>
          </w:tcPr>
          <w:p w14:paraId="743B3BBE" w14:textId="77777777" w:rsidR="006744E7" w:rsidRPr="000B1DF2" w:rsidRDefault="006744E7" w:rsidP="006B6766">
            <w:pPr>
              <w:jc w:val="center"/>
              <w:rPr>
                <w:rFonts w:asciiTheme="majorHAnsi" w:hAnsiTheme="majorHAnsi" w:cs="Arial"/>
                <w:b/>
                <w:bCs/>
              </w:rPr>
            </w:pPr>
          </w:p>
          <w:p w14:paraId="743B3BBF" w14:textId="77777777" w:rsidR="006744E7" w:rsidRPr="000B1DF2" w:rsidRDefault="007B52F4" w:rsidP="006B6766">
            <w:pPr>
              <w:jc w:val="center"/>
              <w:rPr>
                <w:rFonts w:asciiTheme="majorHAnsi" w:hAnsiTheme="majorHAnsi" w:cs="Arial"/>
                <w:b/>
                <w:bCs/>
              </w:rPr>
            </w:pPr>
            <w:r w:rsidRPr="000B1DF2">
              <w:rPr>
                <w:rFonts w:asciiTheme="majorHAnsi" w:hAnsiTheme="majorHAnsi" w:cs="Arial"/>
                <w:b/>
                <w:bCs/>
              </w:rPr>
              <w:t>Division/Region</w:t>
            </w:r>
            <w:r w:rsidR="00F13E3F" w:rsidRPr="000B1DF2">
              <w:rPr>
                <w:rFonts w:asciiTheme="majorHAnsi" w:hAnsiTheme="majorHAnsi" w:cs="Arial"/>
                <w:b/>
                <w:bCs/>
              </w:rPr>
              <w:t>(s)</w:t>
            </w:r>
          </w:p>
        </w:tc>
      </w:tr>
      <w:tr w:rsidR="006744E7" w:rsidRPr="000B1DF2" w14:paraId="743B3BC4" w14:textId="77777777">
        <w:trPr>
          <w:trHeight w:val="546"/>
        </w:trPr>
        <w:tc>
          <w:tcPr>
            <w:tcW w:w="3421" w:type="dxa"/>
            <w:tcBorders>
              <w:top w:val="nil"/>
            </w:tcBorders>
          </w:tcPr>
          <w:p w14:paraId="743B3BC1" w14:textId="321048F5" w:rsidR="00D55541" w:rsidRPr="000B1DF2" w:rsidRDefault="006B6766" w:rsidP="006B6766">
            <w:pPr>
              <w:jc w:val="center"/>
              <w:rPr>
                <w:rFonts w:asciiTheme="majorHAnsi" w:hAnsiTheme="majorHAnsi" w:cs="Arial"/>
              </w:rPr>
            </w:pPr>
            <w:r w:rsidRPr="000B1DF2">
              <w:rPr>
                <w:rFonts w:asciiTheme="majorHAnsi" w:hAnsiTheme="majorHAnsi" w:cs="Arial"/>
              </w:rPr>
              <w:t>97-9705, 97-9911</w:t>
            </w:r>
            <w:r w:rsidR="00AC0E27">
              <w:rPr>
                <w:rFonts w:asciiTheme="majorHAnsi" w:hAnsiTheme="majorHAnsi" w:cs="Arial"/>
              </w:rPr>
              <w:t>, 97-9965</w:t>
            </w:r>
          </w:p>
        </w:tc>
        <w:tc>
          <w:tcPr>
            <w:tcW w:w="3301" w:type="dxa"/>
            <w:tcBorders>
              <w:top w:val="nil"/>
            </w:tcBorders>
          </w:tcPr>
          <w:p w14:paraId="743B3BC2" w14:textId="77777777" w:rsidR="006744E7" w:rsidRPr="000B1DF2" w:rsidRDefault="006B6766" w:rsidP="006B6766">
            <w:pPr>
              <w:jc w:val="center"/>
              <w:rPr>
                <w:rFonts w:asciiTheme="majorHAnsi" w:hAnsiTheme="majorHAnsi" w:cs="Arial"/>
              </w:rPr>
            </w:pPr>
            <w:r w:rsidRPr="000B1DF2">
              <w:rPr>
                <w:rFonts w:asciiTheme="majorHAnsi" w:hAnsiTheme="majorHAnsi" w:cs="Arial"/>
              </w:rPr>
              <w:t>Iqaluit</w:t>
            </w:r>
          </w:p>
        </w:tc>
        <w:tc>
          <w:tcPr>
            <w:tcW w:w="3102" w:type="dxa"/>
            <w:tcBorders>
              <w:top w:val="nil"/>
            </w:tcBorders>
          </w:tcPr>
          <w:p w14:paraId="743B3BC3" w14:textId="348B1F50" w:rsidR="006744E7" w:rsidRPr="000B1DF2" w:rsidRDefault="00CA5F49" w:rsidP="006B6766">
            <w:pPr>
              <w:jc w:val="center"/>
              <w:rPr>
                <w:rFonts w:asciiTheme="majorHAnsi" w:hAnsiTheme="majorHAnsi" w:cs="Arial"/>
              </w:rPr>
            </w:pPr>
            <w:r>
              <w:rPr>
                <w:rFonts w:asciiTheme="majorHAnsi" w:hAnsiTheme="majorHAnsi" w:cs="Arial"/>
              </w:rPr>
              <w:t>WSCC NU</w:t>
            </w:r>
          </w:p>
        </w:tc>
      </w:tr>
    </w:tbl>
    <w:p w14:paraId="743B3BC5" w14:textId="77777777" w:rsidR="006744E7" w:rsidRPr="000B1DF2" w:rsidRDefault="006744E7" w:rsidP="006B6766">
      <w:pPr>
        <w:jc w:val="both"/>
        <w:outlineLvl w:val="0"/>
        <w:rPr>
          <w:rFonts w:asciiTheme="majorHAnsi" w:hAnsiTheme="majorHAnsi" w:cs="Arial"/>
          <w:b/>
          <w:u w:val="single"/>
        </w:rPr>
      </w:pPr>
    </w:p>
    <w:p w14:paraId="743B3BC6" w14:textId="77777777" w:rsidR="006744E7" w:rsidRPr="000B1DF2" w:rsidRDefault="006744E7" w:rsidP="006B6766">
      <w:pPr>
        <w:pStyle w:val="Heading1"/>
        <w:jc w:val="both"/>
        <w:rPr>
          <w:rFonts w:asciiTheme="majorHAnsi" w:hAnsiTheme="majorHAnsi" w:cs="Arial"/>
        </w:rPr>
      </w:pPr>
      <w:r w:rsidRPr="000B1DF2">
        <w:rPr>
          <w:rFonts w:asciiTheme="majorHAnsi" w:hAnsiTheme="majorHAnsi" w:cs="Arial"/>
        </w:rPr>
        <w:t>PURPOSE OF THE POSITION</w:t>
      </w:r>
    </w:p>
    <w:p w14:paraId="743B3BC7" w14:textId="77777777" w:rsidR="006B6766" w:rsidRPr="000B1DF2" w:rsidRDefault="006B6766" w:rsidP="006B6766">
      <w:pPr>
        <w:rPr>
          <w:rFonts w:asciiTheme="majorHAnsi" w:hAnsiTheme="majorHAnsi"/>
        </w:rPr>
      </w:pPr>
    </w:p>
    <w:p w14:paraId="743B3BC8" w14:textId="77777777" w:rsidR="00586C7B" w:rsidRPr="000B1DF2" w:rsidRDefault="00A06D4D" w:rsidP="006B6766">
      <w:pPr>
        <w:tabs>
          <w:tab w:val="left" w:pos="-720"/>
        </w:tabs>
        <w:suppressAutoHyphens/>
        <w:jc w:val="both"/>
        <w:rPr>
          <w:rFonts w:asciiTheme="majorHAnsi" w:hAnsiTheme="majorHAnsi" w:cs="Arial"/>
        </w:rPr>
      </w:pPr>
      <w:r w:rsidRPr="000B1DF2">
        <w:rPr>
          <w:rFonts w:asciiTheme="majorHAnsi" w:hAnsiTheme="majorHAnsi" w:cs="Arial"/>
          <w:lang w:val="en-GB"/>
        </w:rPr>
        <w:t>Th</w:t>
      </w:r>
      <w:r w:rsidR="00E83AD3" w:rsidRPr="000B1DF2">
        <w:rPr>
          <w:rFonts w:asciiTheme="majorHAnsi" w:hAnsiTheme="majorHAnsi" w:cs="Arial"/>
          <w:lang w:val="en-GB"/>
        </w:rPr>
        <w:t xml:space="preserve">e </w:t>
      </w:r>
      <w:r w:rsidRPr="000B1DF2">
        <w:rPr>
          <w:rFonts w:asciiTheme="majorHAnsi" w:hAnsiTheme="majorHAnsi" w:cs="Arial"/>
          <w:lang w:val="en-GB"/>
        </w:rPr>
        <w:t>Assessment Representative</w:t>
      </w:r>
      <w:r w:rsidR="00E83AD3" w:rsidRPr="000B1DF2">
        <w:rPr>
          <w:rFonts w:asciiTheme="majorHAnsi" w:hAnsiTheme="majorHAnsi" w:cs="Arial"/>
          <w:lang w:val="en-GB"/>
        </w:rPr>
        <w:t xml:space="preserve"> position provides the first contact with stakeholders to gather </w:t>
      </w:r>
      <w:r w:rsidR="00404579" w:rsidRPr="000B1DF2">
        <w:rPr>
          <w:rFonts w:asciiTheme="majorHAnsi" w:hAnsiTheme="majorHAnsi" w:cs="Arial"/>
          <w:lang w:val="en-GB"/>
        </w:rPr>
        <w:t xml:space="preserve">and assess </w:t>
      </w:r>
      <w:r w:rsidR="00E83AD3" w:rsidRPr="000B1DF2">
        <w:rPr>
          <w:rFonts w:asciiTheme="majorHAnsi" w:hAnsiTheme="majorHAnsi" w:cs="Arial"/>
          <w:lang w:val="en-GB"/>
        </w:rPr>
        <w:t xml:space="preserve">information regarding registration and account maintenance. From the information obtained, the Assessment Representative will classify and manage assigned accounts. The incumbent also gathers information regarding business activity to ensure they have the correct industrial classification and rate assigned to the account.  This position is also responsible in educating stakeholder to ensure they are aware of their obligations and liabilities. </w:t>
      </w:r>
      <w:r w:rsidR="00586C7B" w:rsidRPr="000B1DF2">
        <w:rPr>
          <w:rFonts w:asciiTheme="majorHAnsi" w:hAnsiTheme="majorHAnsi" w:cs="Arial"/>
        </w:rPr>
        <w:t>The nature of the employer services process is one of complexity where tact and diplomacy</w:t>
      </w:r>
      <w:r w:rsidR="00404579" w:rsidRPr="000B1DF2">
        <w:rPr>
          <w:rFonts w:asciiTheme="majorHAnsi" w:hAnsiTheme="majorHAnsi" w:cs="Arial"/>
        </w:rPr>
        <w:t xml:space="preserve"> are </w:t>
      </w:r>
      <w:r w:rsidR="00586C7B" w:rsidRPr="000B1DF2">
        <w:rPr>
          <w:rFonts w:asciiTheme="majorHAnsi" w:hAnsiTheme="majorHAnsi" w:cs="Arial"/>
        </w:rPr>
        <w:t xml:space="preserve">important to ensure the stakeholders experience is positive. </w:t>
      </w:r>
    </w:p>
    <w:p w14:paraId="743B3BC9" w14:textId="77777777" w:rsidR="00BF1171" w:rsidRPr="000B1DF2" w:rsidRDefault="00BF1171" w:rsidP="006B6766">
      <w:pPr>
        <w:tabs>
          <w:tab w:val="left" w:pos="-720"/>
        </w:tabs>
        <w:suppressAutoHyphens/>
        <w:jc w:val="both"/>
        <w:rPr>
          <w:rFonts w:asciiTheme="majorHAnsi" w:hAnsiTheme="majorHAnsi" w:cs="Arial"/>
          <w:spacing w:val="-2"/>
        </w:rPr>
      </w:pPr>
    </w:p>
    <w:p w14:paraId="743B3BCA" w14:textId="77777777" w:rsidR="00586C7B" w:rsidRPr="000B1DF2" w:rsidRDefault="00BF1171" w:rsidP="006B6766">
      <w:pPr>
        <w:pStyle w:val="Heading1"/>
        <w:jc w:val="both"/>
        <w:rPr>
          <w:rFonts w:asciiTheme="majorHAnsi" w:hAnsiTheme="majorHAnsi" w:cs="Arial"/>
        </w:rPr>
      </w:pPr>
      <w:r w:rsidRPr="000B1DF2">
        <w:rPr>
          <w:rFonts w:asciiTheme="majorHAnsi" w:hAnsiTheme="majorHAnsi" w:cs="Arial"/>
        </w:rPr>
        <w:t xml:space="preserve">SCOPE </w:t>
      </w:r>
    </w:p>
    <w:p w14:paraId="743B3BCB" w14:textId="77777777" w:rsidR="006B6766" w:rsidRPr="000B1DF2" w:rsidRDefault="006B6766" w:rsidP="006B6766">
      <w:pPr>
        <w:rPr>
          <w:rFonts w:asciiTheme="majorHAnsi" w:hAnsiTheme="majorHAnsi"/>
        </w:rPr>
      </w:pPr>
    </w:p>
    <w:p w14:paraId="743B3BCC" w14:textId="025493B8" w:rsidR="00A72E35" w:rsidRPr="000B1DF2" w:rsidRDefault="00A72E35" w:rsidP="006B6766">
      <w:pPr>
        <w:tabs>
          <w:tab w:val="left" w:pos="-720"/>
        </w:tabs>
        <w:suppressAutoHyphens/>
        <w:jc w:val="both"/>
        <w:rPr>
          <w:rFonts w:asciiTheme="majorHAnsi" w:hAnsiTheme="majorHAnsi" w:cs="Arial"/>
          <w:spacing w:val="-2"/>
        </w:rPr>
      </w:pPr>
      <w:r w:rsidRPr="000B1DF2">
        <w:rPr>
          <w:rFonts w:asciiTheme="majorHAnsi" w:hAnsiTheme="majorHAnsi" w:cs="Arial"/>
          <w:spacing w:val="-2"/>
        </w:rPr>
        <w:t>The Workers’ Safety and Compensation Commission (</w:t>
      </w:r>
      <w:smartTag w:uri="urn:schemas-microsoft-com:office:smarttags" w:element="stockticker">
        <w:r w:rsidRPr="000B1DF2">
          <w:rPr>
            <w:rFonts w:asciiTheme="majorHAnsi" w:hAnsiTheme="majorHAnsi" w:cs="Arial"/>
            <w:spacing w:val="-2"/>
          </w:rPr>
          <w:t>WSCC</w:t>
        </w:r>
      </w:smartTag>
      <w:r w:rsidRPr="000B1DF2">
        <w:rPr>
          <w:rFonts w:asciiTheme="majorHAnsi" w:hAnsiTheme="majorHAnsi" w:cs="Arial"/>
          <w:spacing w:val="-2"/>
        </w:rPr>
        <w:t xml:space="preserve">) is a Crown Corporation of the Governments of the Northwest Territories and Nunavut that is directed by a Governance Council through the </w:t>
      </w:r>
      <w:r w:rsidR="00E722CE" w:rsidRPr="000B1DF2">
        <w:rPr>
          <w:rFonts w:asciiTheme="majorHAnsi" w:hAnsiTheme="majorHAnsi" w:cs="Arial"/>
          <w:spacing w:val="-2"/>
        </w:rPr>
        <w:t>President &amp;</w:t>
      </w:r>
      <w:r w:rsidRPr="000B1DF2">
        <w:rPr>
          <w:rFonts w:asciiTheme="majorHAnsi" w:hAnsiTheme="majorHAnsi" w:cs="Arial"/>
          <w:spacing w:val="-2"/>
        </w:rPr>
        <w:t xml:space="preserve"> CEO.  The WSCC headquarters operations are located in Yellowknife and regional operations in Iqaluit</w:t>
      </w:r>
      <w:r w:rsidR="000B43A3" w:rsidRPr="000B1DF2">
        <w:rPr>
          <w:rFonts w:asciiTheme="majorHAnsi" w:hAnsiTheme="majorHAnsi" w:cs="Arial"/>
          <w:spacing w:val="-2"/>
        </w:rPr>
        <w:t xml:space="preserve"> </w:t>
      </w:r>
      <w:r w:rsidRPr="000B1DF2">
        <w:rPr>
          <w:rFonts w:asciiTheme="majorHAnsi" w:hAnsiTheme="majorHAnsi" w:cs="Arial"/>
          <w:spacing w:val="-2"/>
        </w:rPr>
        <w:t xml:space="preserve">and Inuvik. </w:t>
      </w:r>
    </w:p>
    <w:p w14:paraId="743B3BCD" w14:textId="77777777" w:rsidR="00A72E35" w:rsidRPr="000B1DF2" w:rsidRDefault="00A72E35" w:rsidP="006B6766">
      <w:pPr>
        <w:tabs>
          <w:tab w:val="left" w:pos="-720"/>
        </w:tabs>
        <w:suppressAutoHyphens/>
        <w:jc w:val="both"/>
        <w:rPr>
          <w:rFonts w:asciiTheme="majorHAnsi" w:hAnsiTheme="majorHAnsi" w:cs="Arial"/>
          <w:spacing w:val="-2"/>
        </w:rPr>
      </w:pPr>
    </w:p>
    <w:p w14:paraId="743B3BCE" w14:textId="77777777" w:rsidR="00A72E35" w:rsidRPr="000B1DF2" w:rsidRDefault="00A72E35" w:rsidP="006B6766">
      <w:pPr>
        <w:tabs>
          <w:tab w:val="left" w:pos="-720"/>
        </w:tabs>
        <w:suppressAutoHyphens/>
        <w:jc w:val="both"/>
        <w:rPr>
          <w:rFonts w:asciiTheme="majorHAnsi" w:hAnsiTheme="majorHAnsi" w:cs="Arial"/>
        </w:rPr>
      </w:pPr>
      <w:r w:rsidRPr="000B1DF2">
        <w:rPr>
          <w:rFonts w:asciiTheme="majorHAnsi" w:hAnsiTheme="majorHAnsi" w:cs="Arial"/>
          <w:spacing w:val="-2"/>
        </w:rPr>
        <w:t xml:space="preserve">The </w:t>
      </w:r>
      <w:smartTag w:uri="urn:schemas-microsoft-com:office:smarttags" w:element="stockticker">
        <w:r w:rsidRPr="000B1DF2">
          <w:rPr>
            <w:rFonts w:asciiTheme="majorHAnsi" w:hAnsiTheme="majorHAnsi" w:cs="Arial"/>
            <w:spacing w:val="-2"/>
          </w:rPr>
          <w:t>WSCC</w:t>
        </w:r>
      </w:smartTag>
      <w:r w:rsidRPr="000B1DF2">
        <w:rPr>
          <w:rFonts w:asciiTheme="majorHAnsi" w:hAnsiTheme="majorHAnsi" w:cs="Arial"/>
          <w:spacing w:val="-2"/>
        </w:rPr>
        <w:t xml:space="preserve"> </w:t>
      </w:r>
      <w:r w:rsidRPr="000B1DF2">
        <w:rPr>
          <w:rFonts w:asciiTheme="majorHAnsi" w:hAnsiTheme="majorHAnsi" w:cs="Arial"/>
        </w:rPr>
        <w:t xml:space="preserve">promotes safe work places through education and prevention, and cares for injured workers through a system of no-fault compensation. The system is funded through the collection of assessments from employers and is governed by the </w:t>
      </w:r>
      <w:r w:rsidRPr="000B1DF2">
        <w:rPr>
          <w:rFonts w:asciiTheme="majorHAnsi" w:hAnsiTheme="majorHAnsi" w:cs="Arial"/>
          <w:i/>
        </w:rPr>
        <w:t>Workers’ Compensation Acts</w:t>
      </w:r>
      <w:r w:rsidRPr="000B1DF2">
        <w:rPr>
          <w:rFonts w:asciiTheme="majorHAnsi" w:hAnsiTheme="majorHAnsi" w:cs="Arial"/>
        </w:rPr>
        <w:t xml:space="preserve"> of the Northwest Territories and Nunavut.</w:t>
      </w:r>
    </w:p>
    <w:p w14:paraId="3721EA44" w14:textId="77777777" w:rsidR="000B1DF2" w:rsidRPr="000B1DF2" w:rsidRDefault="000B1DF2" w:rsidP="006B6766">
      <w:pPr>
        <w:tabs>
          <w:tab w:val="left" w:pos="-720"/>
        </w:tabs>
        <w:suppressAutoHyphens/>
        <w:jc w:val="both"/>
        <w:rPr>
          <w:rFonts w:asciiTheme="majorHAnsi" w:hAnsiTheme="majorHAnsi" w:cs="Arial"/>
        </w:rPr>
      </w:pPr>
    </w:p>
    <w:p w14:paraId="2B250354" w14:textId="3DE3F09A" w:rsidR="000B1DF2" w:rsidRPr="000B1DF2" w:rsidRDefault="000B1DF2" w:rsidP="006B6766">
      <w:pPr>
        <w:tabs>
          <w:tab w:val="left" w:pos="-720"/>
        </w:tabs>
        <w:suppressAutoHyphens/>
        <w:jc w:val="both"/>
        <w:rPr>
          <w:rFonts w:asciiTheme="majorHAnsi" w:hAnsiTheme="majorHAnsi" w:cs="Arial"/>
        </w:rPr>
      </w:pPr>
      <w:r w:rsidRPr="000B1DF2">
        <w:rPr>
          <w:rFonts w:asciiTheme="majorHAnsi" w:hAnsiTheme="majorHAnsi" w:cs="Arial"/>
        </w:rPr>
        <w:t>The WSCC is committed to an environment free of racism and discrimination, where people feel safe when receiving services.  This can be achieved by respectful engagement that acknowledges the importance of cultural differences and values Cultural Safety.</w:t>
      </w:r>
    </w:p>
    <w:p w14:paraId="743B3BCF" w14:textId="77777777" w:rsidR="00E722CE" w:rsidRPr="000B1DF2" w:rsidRDefault="00E722CE" w:rsidP="006B6766">
      <w:pPr>
        <w:tabs>
          <w:tab w:val="left" w:pos="-720"/>
        </w:tabs>
        <w:suppressAutoHyphens/>
        <w:jc w:val="both"/>
        <w:rPr>
          <w:rFonts w:asciiTheme="majorHAnsi" w:hAnsiTheme="majorHAnsi" w:cs="Arial"/>
        </w:rPr>
      </w:pPr>
    </w:p>
    <w:p w14:paraId="743B3BD2" w14:textId="6EC11A65" w:rsidR="00A72E35" w:rsidRPr="000B1DF2" w:rsidRDefault="000B1DF2" w:rsidP="006B6766">
      <w:pPr>
        <w:tabs>
          <w:tab w:val="left" w:pos="-720"/>
        </w:tabs>
        <w:suppressAutoHyphens/>
        <w:jc w:val="both"/>
        <w:rPr>
          <w:rFonts w:asciiTheme="majorHAnsi" w:hAnsiTheme="majorHAnsi" w:cs="Arial"/>
        </w:rPr>
      </w:pPr>
      <w:r w:rsidRPr="000B1DF2">
        <w:rPr>
          <w:rFonts w:asciiTheme="majorHAnsi" w:hAnsiTheme="majorHAnsi" w:cs="Arial"/>
        </w:rPr>
        <w:t>Located in Iqaluit, t</w:t>
      </w:r>
      <w:r w:rsidR="00E722CE" w:rsidRPr="000B1DF2">
        <w:rPr>
          <w:rFonts w:asciiTheme="majorHAnsi" w:hAnsiTheme="majorHAnsi" w:cs="Arial"/>
        </w:rPr>
        <w:t>he Assessment Representative reports directly</w:t>
      </w:r>
      <w:r w:rsidR="00A72E35" w:rsidRPr="000B1DF2">
        <w:rPr>
          <w:rFonts w:asciiTheme="majorHAnsi" w:hAnsiTheme="majorHAnsi" w:cs="Arial"/>
          <w:lang w:val="en-GB"/>
        </w:rPr>
        <w:t xml:space="preserve"> to the </w:t>
      </w:r>
      <w:r w:rsidR="006B6766" w:rsidRPr="000B1DF2">
        <w:rPr>
          <w:rFonts w:asciiTheme="majorHAnsi" w:hAnsiTheme="majorHAnsi" w:cs="Arial"/>
          <w:lang w:val="en-GB"/>
        </w:rPr>
        <w:t>NU</w:t>
      </w:r>
      <w:r w:rsidR="00545DAA" w:rsidRPr="000B1DF2">
        <w:rPr>
          <w:rFonts w:asciiTheme="majorHAnsi" w:hAnsiTheme="majorHAnsi" w:cs="Arial"/>
          <w:lang w:val="en-GB"/>
        </w:rPr>
        <w:t xml:space="preserve"> </w:t>
      </w:r>
      <w:r w:rsidR="000B43A3" w:rsidRPr="000B1DF2">
        <w:rPr>
          <w:rFonts w:asciiTheme="majorHAnsi" w:hAnsiTheme="majorHAnsi" w:cs="Arial"/>
          <w:lang w:val="en-GB"/>
        </w:rPr>
        <w:t>Assessment Supervisor</w:t>
      </w:r>
      <w:r w:rsidR="00545DAA" w:rsidRPr="000B1DF2">
        <w:rPr>
          <w:rFonts w:asciiTheme="majorHAnsi" w:hAnsiTheme="majorHAnsi" w:cs="Arial"/>
          <w:lang w:val="en-GB"/>
        </w:rPr>
        <w:t>.</w:t>
      </w:r>
      <w:r w:rsidRPr="000B1DF2">
        <w:rPr>
          <w:rFonts w:asciiTheme="majorHAnsi" w:hAnsiTheme="majorHAnsi" w:cs="Arial"/>
          <w:lang w:val="en-GB"/>
        </w:rPr>
        <w:t xml:space="preserve">  </w:t>
      </w:r>
      <w:r w:rsidR="00E722CE" w:rsidRPr="000B1DF2">
        <w:rPr>
          <w:rFonts w:asciiTheme="majorHAnsi" w:hAnsiTheme="majorHAnsi" w:cs="Arial"/>
        </w:rPr>
        <w:t>T</w:t>
      </w:r>
      <w:r w:rsidR="00A72E35" w:rsidRPr="000B1DF2">
        <w:rPr>
          <w:rFonts w:asciiTheme="majorHAnsi" w:hAnsiTheme="majorHAnsi" w:cs="Arial"/>
        </w:rPr>
        <w:t xml:space="preserve">he Assessment Representative is responsible to provide excellent customer service to employer stakeholders and ensure they understand </w:t>
      </w:r>
      <w:smartTag w:uri="urn:schemas-microsoft-com:office:smarttags" w:element="stockticker">
        <w:r w:rsidR="00A72E35" w:rsidRPr="000B1DF2">
          <w:rPr>
            <w:rFonts w:asciiTheme="majorHAnsi" w:hAnsiTheme="majorHAnsi" w:cs="Arial"/>
          </w:rPr>
          <w:t>WSCC</w:t>
        </w:r>
      </w:smartTag>
      <w:r w:rsidR="00A72E35" w:rsidRPr="000B1DF2">
        <w:rPr>
          <w:rFonts w:asciiTheme="majorHAnsi" w:hAnsiTheme="majorHAnsi" w:cs="Arial"/>
        </w:rPr>
        <w:t xml:space="preserve"> policies and practices, and their rights and obligations under the </w:t>
      </w:r>
      <w:r w:rsidR="00A72E35" w:rsidRPr="000B1DF2">
        <w:rPr>
          <w:rFonts w:asciiTheme="majorHAnsi" w:hAnsiTheme="majorHAnsi" w:cs="Arial"/>
          <w:i/>
        </w:rPr>
        <w:t>Workers Compensation</w:t>
      </w:r>
      <w:r w:rsidR="00A72E35" w:rsidRPr="000B1DF2">
        <w:rPr>
          <w:rFonts w:asciiTheme="majorHAnsi" w:hAnsiTheme="majorHAnsi" w:cs="Arial"/>
        </w:rPr>
        <w:t xml:space="preserve"> </w:t>
      </w:r>
      <w:r w:rsidR="00A72E35" w:rsidRPr="000B1DF2">
        <w:rPr>
          <w:rFonts w:asciiTheme="majorHAnsi" w:hAnsiTheme="majorHAnsi" w:cs="Arial"/>
          <w:i/>
        </w:rPr>
        <w:t>Acts.</w:t>
      </w:r>
      <w:r w:rsidR="00A72E35" w:rsidRPr="000B1DF2">
        <w:rPr>
          <w:rFonts w:asciiTheme="majorHAnsi" w:hAnsiTheme="majorHAnsi" w:cs="Arial"/>
        </w:rPr>
        <w:t xml:space="preserve">  The incumbent </w:t>
      </w:r>
      <w:r w:rsidR="00E046D0" w:rsidRPr="000B1DF2">
        <w:rPr>
          <w:rFonts w:asciiTheme="majorHAnsi" w:hAnsiTheme="majorHAnsi" w:cs="Arial"/>
        </w:rPr>
        <w:t xml:space="preserve">is part of a team that </w:t>
      </w:r>
      <w:r w:rsidR="00A72E35" w:rsidRPr="000B1DF2">
        <w:rPr>
          <w:rFonts w:asciiTheme="majorHAnsi" w:hAnsiTheme="majorHAnsi" w:cs="Arial"/>
        </w:rPr>
        <w:t>review</w:t>
      </w:r>
      <w:r w:rsidR="008E624B" w:rsidRPr="000B1DF2">
        <w:rPr>
          <w:rFonts w:asciiTheme="majorHAnsi" w:hAnsiTheme="majorHAnsi" w:cs="Arial"/>
        </w:rPr>
        <w:t>s</w:t>
      </w:r>
      <w:r w:rsidR="00A72E35" w:rsidRPr="000B1DF2">
        <w:rPr>
          <w:rFonts w:asciiTheme="majorHAnsi" w:hAnsiTheme="majorHAnsi" w:cs="Arial"/>
        </w:rPr>
        <w:t xml:space="preserve"> and investigate</w:t>
      </w:r>
      <w:r w:rsidR="008E624B" w:rsidRPr="000B1DF2">
        <w:rPr>
          <w:rFonts w:asciiTheme="majorHAnsi" w:hAnsiTheme="majorHAnsi" w:cs="Arial"/>
        </w:rPr>
        <w:t>s</w:t>
      </w:r>
      <w:r w:rsidR="00A72E35" w:rsidRPr="000B1DF2">
        <w:rPr>
          <w:rFonts w:asciiTheme="majorHAnsi" w:hAnsiTheme="majorHAnsi" w:cs="Arial"/>
        </w:rPr>
        <w:t xml:space="preserve"> self-reported information of approximately 4,</w:t>
      </w:r>
      <w:r w:rsidR="00B3082A" w:rsidRPr="000B1DF2">
        <w:rPr>
          <w:rFonts w:asciiTheme="majorHAnsi" w:hAnsiTheme="majorHAnsi" w:cs="Arial"/>
        </w:rPr>
        <w:t>0</w:t>
      </w:r>
      <w:r w:rsidR="00A72E35" w:rsidRPr="000B1DF2">
        <w:rPr>
          <w:rFonts w:asciiTheme="majorHAnsi" w:hAnsiTheme="majorHAnsi" w:cs="Arial"/>
        </w:rPr>
        <w:t xml:space="preserve">00 </w:t>
      </w:r>
      <w:r w:rsidR="00A72E35" w:rsidRPr="000B1DF2">
        <w:rPr>
          <w:rFonts w:asciiTheme="majorHAnsi" w:hAnsiTheme="majorHAnsi" w:cs="Arial"/>
        </w:rPr>
        <w:lastRenderedPageBreak/>
        <w:t>employers, with approximately $</w:t>
      </w:r>
      <w:r w:rsidR="00B3082A" w:rsidRPr="000B1DF2">
        <w:rPr>
          <w:rFonts w:asciiTheme="majorHAnsi" w:hAnsiTheme="majorHAnsi" w:cs="Arial"/>
        </w:rPr>
        <w:t>2.8</w:t>
      </w:r>
      <w:r w:rsidR="00A72E35" w:rsidRPr="000B1DF2">
        <w:rPr>
          <w:rFonts w:asciiTheme="majorHAnsi" w:hAnsiTheme="majorHAnsi" w:cs="Arial"/>
        </w:rPr>
        <w:t xml:space="preserve"> billion in assessable payroll, to protect the integrity of the Workers’ Protection Fund and ensure the organization has the assessment revenue it needs to conduct its business and fulfill its legal mandate.  </w:t>
      </w:r>
    </w:p>
    <w:p w14:paraId="743B3BD3" w14:textId="77777777" w:rsidR="00A72E35" w:rsidRPr="000B1DF2" w:rsidRDefault="00A72E35" w:rsidP="006B6766">
      <w:pPr>
        <w:jc w:val="both"/>
        <w:rPr>
          <w:rFonts w:asciiTheme="majorHAnsi" w:hAnsiTheme="majorHAnsi" w:cs="Arial"/>
        </w:rPr>
      </w:pPr>
    </w:p>
    <w:p w14:paraId="743B3BD4" w14:textId="52415F0B" w:rsidR="00A72E35" w:rsidRPr="000B1DF2" w:rsidRDefault="00A72E35" w:rsidP="006B6766">
      <w:pPr>
        <w:jc w:val="both"/>
        <w:rPr>
          <w:rFonts w:asciiTheme="majorHAnsi" w:hAnsiTheme="majorHAnsi" w:cs="Arial"/>
        </w:rPr>
      </w:pPr>
      <w:r w:rsidRPr="000B1DF2">
        <w:rPr>
          <w:rFonts w:asciiTheme="majorHAnsi" w:hAnsiTheme="majorHAnsi" w:cs="Arial"/>
        </w:rPr>
        <w:t xml:space="preserve">As part of the clearance process, the Assessment Representative has the authority to release Principal Contractors from liability under Section 80 of the </w:t>
      </w:r>
      <w:r w:rsidRPr="000B1DF2">
        <w:rPr>
          <w:rFonts w:asciiTheme="majorHAnsi" w:hAnsiTheme="majorHAnsi" w:cs="Arial"/>
          <w:i/>
        </w:rPr>
        <w:t xml:space="preserve">Act(s). </w:t>
      </w:r>
      <w:r w:rsidR="004D7AD5" w:rsidRPr="000B1DF2">
        <w:rPr>
          <w:rFonts w:asciiTheme="majorHAnsi" w:hAnsiTheme="majorHAnsi" w:cs="Arial"/>
        </w:rPr>
        <w:t xml:space="preserve">Failure to diligently investigate and apply decision making authority on clearance requests could result in significant loss of assessment revenue to the </w:t>
      </w:r>
      <w:r w:rsidR="00545DAA" w:rsidRPr="000B1DF2">
        <w:rPr>
          <w:rFonts w:asciiTheme="majorHAnsi" w:hAnsiTheme="majorHAnsi" w:cs="Arial"/>
        </w:rPr>
        <w:t>organization. Approximately</w:t>
      </w:r>
      <w:r w:rsidR="004D7AD5" w:rsidRPr="000B1DF2">
        <w:rPr>
          <w:rFonts w:asciiTheme="majorHAnsi" w:hAnsiTheme="majorHAnsi" w:cs="Arial"/>
        </w:rPr>
        <w:t xml:space="preserve"> </w:t>
      </w:r>
      <w:r w:rsidR="00B3082A" w:rsidRPr="000B1DF2">
        <w:rPr>
          <w:rFonts w:asciiTheme="majorHAnsi" w:hAnsiTheme="majorHAnsi" w:cs="Arial"/>
        </w:rPr>
        <w:t>40</w:t>
      </w:r>
      <w:r w:rsidR="00545DAA" w:rsidRPr="000B1DF2">
        <w:rPr>
          <w:rFonts w:asciiTheme="majorHAnsi" w:hAnsiTheme="majorHAnsi" w:cs="Arial"/>
        </w:rPr>
        <w:t>00</w:t>
      </w:r>
      <w:r w:rsidR="004D7AD5" w:rsidRPr="000B1DF2">
        <w:rPr>
          <w:rFonts w:asciiTheme="majorHAnsi" w:hAnsiTheme="majorHAnsi" w:cs="Arial"/>
        </w:rPr>
        <w:t xml:space="preserve"> clearance letters are analyzed and issued per year.</w:t>
      </w:r>
      <w:r w:rsidR="000B43A3" w:rsidRPr="000B1DF2">
        <w:rPr>
          <w:rFonts w:asciiTheme="majorHAnsi" w:hAnsiTheme="majorHAnsi" w:cs="Arial"/>
        </w:rPr>
        <w:t xml:space="preserve"> </w:t>
      </w:r>
    </w:p>
    <w:p w14:paraId="743B3BD5" w14:textId="77777777" w:rsidR="00A72E35" w:rsidRPr="000B1DF2" w:rsidRDefault="00A72E35" w:rsidP="006B6766">
      <w:pPr>
        <w:jc w:val="both"/>
        <w:rPr>
          <w:rFonts w:asciiTheme="majorHAnsi" w:hAnsiTheme="majorHAnsi" w:cs="Arial"/>
        </w:rPr>
      </w:pPr>
    </w:p>
    <w:p w14:paraId="743B3BD6" w14:textId="77777777" w:rsidR="00155CCF" w:rsidRPr="000B1DF2" w:rsidRDefault="00A72E35" w:rsidP="006B6766">
      <w:pPr>
        <w:jc w:val="both"/>
        <w:rPr>
          <w:rFonts w:asciiTheme="majorHAnsi" w:hAnsiTheme="majorHAnsi" w:cs="Arial"/>
        </w:rPr>
      </w:pPr>
      <w:r w:rsidRPr="000B1DF2">
        <w:rPr>
          <w:rFonts w:asciiTheme="majorHAnsi" w:hAnsiTheme="majorHAnsi" w:cs="Arial"/>
        </w:rPr>
        <w:t xml:space="preserve">The Assessment Representative plays an important role to educate and provide advice to employer stakeholders, and effectively resolve conflicts and communicate </w:t>
      </w:r>
      <w:smartTag w:uri="urn:schemas-microsoft-com:office:smarttags" w:element="stockticker">
        <w:r w:rsidRPr="000B1DF2">
          <w:rPr>
            <w:rFonts w:asciiTheme="majorHAnsi" w:hAnsiTheme="majorHAnsi" w:cs="Arial"/>
          </w:rPr>
          <w:t>WSCC</w:t>
        </w:r>
      </w:smartTag>
      <w:r w:rsidRPr="000B1DF2">
        <w:rPr>
          <w:rFonts w:asciiTheme="majorHAnsi" w:hAnsiTheme="majorHAnsi" w:cs="Arial"/>
        </w:rPr>
        <w:t xml:space="preserve"> theories and principles to gain compliance with the </w:t>
      </w:r>
      <w:r w:rsidRPr="000B1DF2">
        <w:rPr>
          <w:rFonts w:asciiTheme="majorHAnsi" w:hAnsiTheme="majorHAnsi" w:cs="Arial"/>
          <w:i/>
        </w:rPr>
        <w:t>Workers’ Compensation</w:t>
      </w:r>
      <w:r w:rsidRPr="000B1DF2">
        <w:rPr>
          <w:rFonts w:asciiTheme="majorHAnsi" w:hAnsiTheme="majorHAnsi" w:cs="Arial"/>
        </w:rPr>
        <w:t xml:space="preserve"> </w:t>
      </w:r>
      <w:r w:rsidRPr="000B1DF2">
        <w:rPr>
          <w:rFonts w:asciiTheme="majorHAnsi" w:hAnsiTheme="majorHAnsi" w:cs="Arial"/>
          <w:i/>
        </w:rPr>
        <w:t xml:space="preserve">Acts, </w:t>
      </w:r>
      <w:r w:rsidRPr="000B1DF2">
        <w:rPr>
          <w:rFonts w:asciiTheme="majorHAnsi" w:hAnsiTheme="majorHAnsi" w:cs="Arial"/>
        </w:rPr>
        <w:t xml:space="preserve">regulations, policies and procedures. This includes ongoing education related to </w:t>
      </w:r>
      <w:smartTag w:uri="urn:schemas-microsoft-com:office:smarttags" w:element="stockticker">
        <w:r w:rsidRPr="000B1DF2">
          <w:rPr>
            <w:rFonts w:asciiTheme="majorHAnsi" w:hAnsiTheme="majorHAnsi" w:cs="Arial"/>
          </w:rPr>
          <w:t>WSCC</w:t>
        </w:r>
      </w:smartTag>
      <w:r w:rsidRPr="000B1DF2">
        <w:rPr>
          <w:rFonts w:asciiTheme="majorHAnsi" w:hAnsiTheme="majorHAnsi" w:cs="Arial"/>
        </w:rPr>
        <w:t xml:space="preserve"> programs, account registration, clearances, payroll statements, payroll revisions, classification, industry rates, claims cost summaries, extension of coverage, assessment notices, and monthly statements. </w:t>
      </w:r>
    </w:p>
    <w:p w14:paraId="743B3BD7" w14:textId="77777777" w:rsidR="004D7AD5" w:rsidRPr="000B1DF2" w:rsidRDefault="004D7AD5" w:rsidP="006B6766">
      <w:pPr>
        <w:tabs>
          <w:tab w:val="left" w:pos="-720"/>
        </w:tabs>
        <w:suppressAutoHyphens/>
        <w:jc w:val="both"/>
        <w:rPr>
          <w:rFonts w:asciiTheme="majorHAnsi" w:hAnsiTheme="majorHAnsi" w:cs="Arial"/>
          <w:b/>
          <w:u w:val="single"/>
          <w:lang w:val="en-US"/>
        </w:rPr>
      </w:pPr>
    </w:p>
    <w:p w14:paraId="743B3BD8" w14:textId="77777777" w:rsidR="009614DF" w:rsidRPr="000B1DF2" w:rsidRDefault="009614DF" w:rsidP="006B6766">
      <w:pPr>
        <w:tabs>
          <w:tab w:val="left" w:pos="-720"/>
        </w:tabs>
        <w:suppressAutoHyphens/>
        <w:jc w:val="both"/>
        <w:rPr>
          <w:rFonts w:asciiTheme="majorHAnsi" w:hAnsiTheme="majorHAnsi" w:cs="Arial"/>
          <w:b/>
          <w:lang w:val="en-US"/>
        </w:rPr>
      </w:pPr>
      <w:r w:rsidRPr="000B1DF2">
        <w:rPr>
          <w:rFonts w:asciiTheme="majorHAnsi" w:hAnsiTheme="majorHAnsi" w:cs="Arial"/>
          <w:b/>
          <w:u w:val="single"/>
          <w:lang w:val="en-US"/>
        </w:rPr>
        <w:t xml:space="preserve">RESPONSIBILITIES </w:t>
      </w:r>
    </w:p>
    <w:p w14:paraId="743B3BD9" w14:textId="77777777" w:rsidR="006744E7" w:rsidRPr="000B1DF2" w:rsidRDefault="006744E7" w:rsidP="006B6766">
      <w:pPr>
        <w:pStyle w:val="TOCBase1"/>
        <w:widowControl w:val="0"/>
        <w:tabs>
          <w:tab w:val="clear" w:pos="6480"/>
        </w:tabs>
        <w:spacing w:after="0" w:line="240" w:lineRule="auto"/>
        <w:jc w:val="both"/>
        <w:rPr>
          <w:rFonts w:asciiTheme="majorHAnsi" w:hAnsiTheme="majorHAnsi" w:cs="Arial"/>
          <w:szCs w:val="24"/>
          <w:lang w:val="en-CA"/>
        </w:rPr>
      </w:pPr>
      <w:r w:rsidRPr="000B1DF2">
        <w:rPr>
          <w:rFonts w:asciiTheme="majorHAnsi" w:hAnsiTheme="majorHAnsi" w:cs="Arial"/>
          <w:szCs w:val="24"/>
          <w:lang w:val="en-CA"/>
        </w:rPr>
        <w:t xml:space="preserve">  </w:t>
      </w:r>
    </w:p>
    <w:p w14:paraId="743B3BDA" w14:textId="77777777" w:rsidR="00A72E35" w:rsidRPr="000B1DF2" w:rsidRDefault="0097034B" w:rsidP="006B6766">
      <w:pPr>
        <w:pStyle w:val="BodyText"/>
        <w:numPr>
          <w:ilvl w:val="0"/>
          <w:numId w:val="46"/>
        </w:numPr>
        <w:tabs>
          <w:tab w:val="left" w:pos="-810"/>
          <w:tab w:val="left" w:pos="-450"/>
        </w:tabs>
        <w:ind w:left="360"/>
        <w:rPr>
          <w:rFonts w:asciiTheme="majorHAnsi" w:hAnsiTheme="majorHAnsi" w:cs="Arial"/>
          <w:szCs w:val="24"/>
          <w:lang w:val="en-GB"/>
        </w:rPr>
      </w:pPr>
      <w:r w:rsidRPr="000B1DF2">
        <w:rPr>
          <w:rFonts w:asciiTheme="majorHAnsi" w:hAnsiTheme="majorHAnsi" w:cs="Arial"/>
          <w:szCs w:val="24"/>
        </w:rPr>
        <w:t xml:space="preserve">Researches and gathers all relevant information on registering stakeholders in accordance with WSCC policies and procedures. </w:t>
      </w:r>
    </w:p>
    <w:p w14:paraId="743B3BDB" w14:textId="77777777" w:rsidR="00207730" w:rsidRPr="000B1DF2" w:rsidRDefault="00586C7B" w:rsidP="006B6766">
      <w:pPr>
        <w:numPr>
          <w:ilvl w:val="0"/>
          <w:numId w:val="10"/>
        </w:numPr>
        <w:jc w:val="both"/>
        <w:rPr>
          <w:rFonts w:asciiTheme="majorHAnsi" w:hAnsiTheme="majorHAnsi" w:cs="Arial"/>
        </w:rPr>
      </w:pPr>
      <w:r w:rsidRPr="000B1DF2">
        <w:rPr>
          <w:rFonts w:asciiTheme="majorHAnsi" w:hAnsiTheme="majorHAnsi" w:cs="Arial"/>
        </w:rPr>
        <w:t xml:space="preserve">Verify all submitted documentation </w:t>
      </w:r>
      <w:r w:rsidR="00207730" w:rsidRPr="000B1DF2">
        <w:rPr>
          <w:rFonts w:asciiTheme="majorHAnsi" w:hAnsiTheme="majorHAnsi" w:cs="Arial"/>
        </w:rPr>
        <w:t>for new account registration and contacts</w:t>
      </w:r>
      <w:r w:rsidRPr="000B1DF2">
        <w:rPr>
          <w:rFonts w:asciiTheme="majorHAnsi" w:hAnsiTheme="majorHAnsi" w:cs="Arial"/>
        </w:rPr>
        <w:t xml:space="preserve"> stakeholder if further information or documents are required.</w:t>
      </w:r>
    </w:p>
    <w:p w14:paraId="743B3BDC" w14:textId="77777777" w:rsidR="00207730" w:rsidRPr="000B1DF2" w:rsidRDefault="00207730" w:rsidP="006B6766">
      <w:pPr>
        <w:numPr>
          <w:ilvl w:val="0"/>
          <w:numId w:val="10"/>
        </w:numPr>
        <w:jc w:val="both"/>
        <w:rPr>
          <w:rFonts w:asciiTheme="majorHAnsi" w:hAnsiTheme="majorHAnsi" w:cs="Arial"/>
        </w:rPr>
      </w:pPr>
      <w:r w:rsidRPr="000B1DF2">
        <w:rPr>
          <w:rFonts w:asciiTheme="majorHAnsi" w:hAnsiTheme="majorHAnsi" w:cs="Arial"/>
        </w:rPr>
        <w:t xml:space="preserve">Investigate accounts for previous registrations, successor companies, and/or outstanding collections. </w:t>
      </w:r>
    </w:p>
    <w:p w14:paraId="743B3BDD" w14:textId="77777777" w:rsidR="00557FE4" w:rsidRPr="000B1DF2" w:rsidRDefault="0095353E" w:rsidP="006B6766">
      <w:pPr>
        <w:pStyle w:val="ListParagraph"/>
        <w:jc w:val="both"/>
        <w:rPr>
          <w:rFonts w:asciiTheme="majorHAnsi" w:hAnsiTheme="majorHAnsi" w:cs="Arial"/>
        </w:rPr>
      </w:pPr>
      <w:r w:rsidRPr="000B1DF2">
        <w:rPr>
          <w:rFonts w:asciiTheme="majorHAnsi" w:hAnsiTheme="majorHAnsi" w:cs="Arial"/>
        </w:rPr>
        <w:t>Determine account status, interviewing stakeholder and analyzing data to decide what type of account the employer is to be registered as.  If stakeholder is self-employed further examination must be done to determine if stakeholder qualifies as a self-employed company and if they qualify for personal optional coverage.</w:t>
      </w:r>
      <w:r w:rsidR="00C238D2" w:rsidRPr="000B1DF2" w:rsidDel="00C238D2">
        <w:rPr>
          <w:rFonts w:asciiTheme="majorHAnsi" w:hAnsiTheme="majorHAnsi" w:cs="Arial"/>
        </w:rPr>
        <w:t xml:space="preserve"> </w:t>
      </w:r>
    </w:p>
    <w:p w14:paraId="743B3BDE" w14:textId="77777777" w:rsidR="00557FE4" w:rsidRPr="000B1DF2" w:rsidRDefault="00ED0829" w:rsidP="006B6766">
      <w:pPr>
        <w:numPr>
          <w:ilvl w:val="0"/>
          <w:numId w:val="10"/>
        </w:numPr>
        <w:jc w:val="both"/>
        <w:rPr>
          <w:rFonts w:asciiTheme="majorHAnsi" w:hAnsiTheme="majorHAnsi" w:cs="Arial"/>
        </w:rPr>
      </w:pPr>
      <w:r w:rsidRPr="000B1DF2">
        <w:rPr>
          <w:rFonts w:asciiTheme="majorHAnsi" w:hAnsiTheme="majorHAnsi" w:cs="Arial"/>
        </w:rPr>
        <w:t>Determine Industry Classification by analyzing the information to ensure the class and rate assigned</w:t>
      </w:r>
      <w:r w:rsidR="00AA03F1" w:rsidRPr="000B1DF2">
        <w:rPr>
          <w:rFonts w:asciiTheme="majorHAnsi" w:hAnsiTheme="majorHAnsi" w:cs="Arial"/>
        </w:rPr>
        <w:t xml:space="preserve"> imputes collective liability and all employer</w:t>
      </w:r>
      <w:r w:rsidR="001A406B" w:rsidRPr="000B1DF2">
        <w:rPr>
          <w:rFonts w:asciiTheme="majorHAnsi" w:hAnsiTheme="majorHAnsi" w:cs="Arial"/>
        </w:rPr>
        <w:t>s</w:t>
      </w:r>
      <w:r w:rsidR="00AA03F1" w:rsidRPr="000B1DF2">
        <w:rPr>
          <w:rFonts w:asciiTheme="majorHAnsi" w:hAnsiTheme="majorHAnsi" w:cs="Arial"/>
        </w:rPr>
        <w:t xml:space="preserve"> are in comparable operations</w:t>
      </w:r>
      <w:r w:rsidR="0095353E" w:rsidRPr="000B1DF2">
        <w:rPr>
          <w:rFonts w:asciiTheme="majorHAnsi" w:hAnsiTheme="majorHAnsi" w:cs="Arial"/>
        </w:rPr>
        <w:t xml:space="preserve"> thus ensuring protection of the workers fund</w:t>
      </w:r>
      <w:r w:rsidR="00AA03F1" w:rsidRPr="000B1DF2">
        <w:rPr>
          <w:rFonts w:asciiTheme="majorHAnsi" w:hAnsiTheme="majorHAnsi" w:cs="Arial"/>
        </w:rPr>
        <w:t xml:space="preserve">. </w:t>
      </w:r>
    </w:p>
    <w:p w14:paraId="743B3BDF" w14:textId="77777777" w:rsidR="0097034B" w:rsidRPr="000B1DF2" w:rsidRDefault="0095353E" w:rsidP="006B6766">
      <w:pPr>
        <w:numPr>
          <w:ilvl w:val="0"/>
          <w:numId w:val="10"/>
        </w:numPr>
        <w:jc w:val="both"/>
        <w:rPr>
          <w:rFonts w:asciiTheme="majorHAnsi" w:hAnsiTheme="majorHAnsi" w:cs="Arial"/>
        </w:rPr>
      </w:pPr>
      <w:r w:rsidRPr="000B1DF2">
        <w:rPr>
          <w:rFonts w:asciiTheme="majorHAnsi" w:hAnsiTheme="majorHAnsi" w:cs="Arial"/>
        </w:rPr>
        <w:t xml:space="preserve">Decides when </w:t>
      </w:r>
      <w:r w:rsidR="00545DAA" w:rsidRPr="000B1DF2">
        <w:rPr>
          <w:rFonts w:asciiTheme="majorHAnsi" w:hAnsiTheme="majorHAnsi" w:cs="Arial"/>
        </w:rPr>
        <w:t>penalties</w:t>
      </w:r>
      <w:r w:rsidRPr="000B1DF2">
        <w:rPr>
          <w:rFonts w:asciiTheme="majorHAnsi" w:hAnsiTheme="majorHAnsi" w:cs="Arial"/>
        </w:rPr>
        <w:t xml:space="preserve"> are to be applied to the account then calculates and enters the penalty </w:t>
      </w:r>
      <w:r w:rsidR="00AA03F1" w:rsidRPr="000B1DF2">
        <w:rPr>
          <w:rFonts w:asciiTheme="majorHAnsi" w:hAnsiTheme="majorHAnsi" w:cs="Arial"/>
        </w:rPr>
        <w:t xml:space="preserve">in </w:t>
      </w:r>
      <w:r w:rsidR="00A72E35" w:rsidRPr="000B1DF2">
        <w:rPr>
          <w:rFonts w:asciiTheme="majorHAnsi" w:hAnsiTheme="majorHAnsi" w:cs="Arial"/>
        </w:rPr>
        <w:t xml:space="preserve">accordance with the </w:t>
      </w:r>
      <w:r w:rsidR="00A72E35" w:rsidRPr="000B1DF2">
        <w:rPr>
          <w:rFonts w:asciiTheme="majorHAnsi" w:hAnsiTheme="majorHAnsi" w:cs="Arial"/>
          <w:i/>
        </w:rPr>
        <w:t>Workers’ Compensation</w:t>
      </w:r>
      <w:r w:rsidR="00A72E35" w:rsidRPr="000B1DF2">
        <w:rPr>
          <w:rFonts w:asciiTheme="majorHAnsi" w:hAnsiTheme="majorHAnsi" w:cs="Arial"/>
        </w:rPr>
        <w:t xml:space="preserve"> </w:t>
      </w:r>
      <w:r w:rsidR="00A72E35" w:rsidRPr="000B1DF2">
        <w:rPr>
          <w:rFonts w:asciiTheme="majorHAnsi" w:hAnsiTheme="majorHAnsi" w:cs="Arial"/>
          <w:i/>
        </w:rPr>
        <w:t>Acts</w:t>
      </w:r>
      <w:r w:rsidR="00A72E35" w:rsidRPr="000B1DF2">
        <w:rPr>
          <w:rFonts w:asciiTheme="majorHAnsi" w:hAnsiTheme="majorHAnsi" w:cs="Arial"/>
        </w:rPr>
        <w:t xml:space="preserve"> and policies.</w:t>
      </w:r>
    </w:p>
    <w:p w14:paraId="743B3BE0" w14:textId="77777777" w:rsidR="0097034B" w:rsidRPr="000B1DF2" w:rsidRDefault="00545DAA" w:rsidP="006B6766">
      <w:pPr>
        <w:numPr>
          <w:ilvl w:val="0"/>
          <w:numId w:val="10"/>
        </w:numPr>
        <w:jc w:val="both"/>
        <w:rPr>
          <w:rFonts w:asciiTheme="majorHAnsi" w:hAnsiTheme="majorHAnsi" w:cs="Arial"/>
        </w:rPr>
      </w:pPr>
      <w:r w:rsidRPr="000B1DF2">
        <w:rPr>
          <w:rFonts w:asciiTheme="majorHAnsi" w:hAnsiTheme="majorHAnsi" w:cs="Arial"/>
        </w:rPr>
        <w:t>S</w:t>
      </w:r>
      <w:r w:rsidR="00604830" w:rsidRPr="000B1DF2">
        <w:rPr>
          <w:rFonts w:asciiTheme="majorHAnsi" w:hAnsiTheme="majorHAnsi" w:cs="Arial"/>
        </w:rPr>
        <w:t xml:space="preserve">ubject expert on educating </w:t>
      </w:r>
      <w:r w:rsidR="0097034B" w:rsidRPr="000B1DF2">
        <w:rPr>
          <w:rFonts w:asciiTheme="majorHAnsi" w:hAnsiTheme="majorHAnsi" w:cs="Arial"/>
        </w:rPr>
        <w:t>stakeholders on policies and procedures related to industrial classification, industry rates, assessments, payroll reporting, clearance requests, incident reporting, and employer payroll statements.</w:t>
      </w:r>
    </w:p>
    <w:p w14:paraId="743B3BE1" w14:textId="77777777" w:rsidR="0097034B" w:rsidRPr="000B1DF2" w:rsidRDefault="0097034B" w:rsidP="006B6766">
      <w:pPr>
        <w:numPr>
          <w:ilvl w:val="0"/>
          <w:numId w:val="10"/>
        </w:numPr>
        <w:jc w:val="both"/>
        <w:rPr>
          <w:rFonts w:asciiTheme="majorHAnsi" w:hAnsiTheme="majorHAnsi" w:cs="Arial"/>
        </w:rPr>
      </w:pPr>
      <w:r w:rsidRPr="000B1DF2">
        <w:rPr>
          <w:rFonts w:asciiTheme="majorHAnsi" w:hAnsiTheme="majorHAnsi" w:cs="Arial"/>
        </w:rPr>
        <w:t xml:space="preserve">Prepare correspondence to advise stakeholder of their rates, clearances and any other relevant information. </w:t>
      </w:r>
    </w:p>
    <w:p w14:paraId="743B3BE2" w14:textId="77777777" w:rsidR="0097034B" w:rsidRPr="000B1DF2" w:rsidRDefault="0097034B" w:rsidP="006B6766">
      <w:pPr>
        <w:numPr>
          <w:ilvl w:val="0"/>
          <w:numId w:val="10"/>
        </w:numPr>
        <w:jc w:val="both"/>
        <w:rPr>
          <w:rFonts w:asciiTheme="majorHAnsi" w:hAnsiTheme="majorHAnsi" w:cs="Arial"/>
        </w:rPr>
      </w:pPr>
      <w:r w:rsidRPr="000B1DF2">
        <w:rPr>
          <w:rFonts w:asciiTheme="majorHAnsi" w:hAnsiTheme="majorHAnsi" w:cs="Arial"/>
        </w:rPr>
        <w:t xml:space="preserve">Transfer completed file to the Assessment Analyst for authorization. </w:t>
      </w:r>
    </w:p>
    <w:p w14:paraId="743B3BE3" w14:textId="77777777" w:rsidR="00AF76C5" w:rsidRPr="000B1DF2" w:rsidRDefault="00AF76C5" w:rsidP="006B6766">
      <w:pPr>
        <w:ind w:left="360"/>
        <w:jc w:val="both"/>
        <w:rPr>
          <w:rFonts w:asciiTheme="majorHAnsi" w:hAnsiTheme="majorHAnsi" w:cs="Arial"/>
          <w:vanish/>
          <w:specVanish/>
        </w:rPr>
      </w:pPr>
    </w:p>
    <w:p w14:paraId="743B3BE4" w14:textId="77777777" w:rsidR="00586C7B" w:rsidRPr="000B1DF2" w:rsidRDefault="00586C7B" w:rsidP="006B6766">
      <w:pPr>
        <w:pStyle w:val="BodyTextLeft0"/>
        <w:ind w:left="2160"/>
        <w:jc w:val="both"/>
        <w:rPr>
          <w:rFonts w:asciiTheme="majorHAnsi" w:hAnsiTheme="majorHAnsi" w:cs="Arial"/>
          <w:b w:val="0"/>
          <w:szCs w:val="24"/>
        </w:rPr>
      </w:pPr>
    </w:p>
    <w:p w14:paraId="743B3BE5" w14:textId="77777777" w:rsidR="00586C7B" w:rsidRPr="000B1DF2" w:rsidRDefault="00C930C8" w:rsidP="006B6766">
      <w:pPr>
        <w:pStyle w:val="BodyTextLeft0"/>
        <w:numPr>
          <w:ilvl w:val="0"/>
          <w:numId w:val="46"/>
        </w:numPr>
        <w:ind w:left="360"/>
        <w:jc w:val="both"/>
        <w:rPr>
          <w:rFonts w:asciiTheme="majorHAnsi" w:hAnsiTheme="majorHAnsi" w:cs="Arial"/>
          <w:szCs w:val="24"/>
        </w:rPr>
      </w:pPr>
      <w:r w:rsidRPr="000B1DF2">
        <w:rPr>
          <w:rFonts w:asciiTheme="majorHAnsi" w:hAnsiTheme="majorHAnsi" w:cs="Arial"/>
          <w:szCs w:val="24"/>
        </w:rPr>
        <w:t>Expert in determining approval of Clearance Request</w:t>
      </w:r>
    </w:p>
    <w:p w14:paraId="743B3BE7" w14:textId="07B0555D" w:rsidR="00A66B9C" w:rsidRPr="000B1DF2" w:rsidRDefault="00A66B9C"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Investigate and determine that the full sco</w:t>
      </w:r>
      <w:r w:rsidR="00537B4E" w:rsidRPr="000B1DF2">
        <w:rPr>
          <w:rFonts w:asciiTheme="majorHAnsi" w:hAnsiTheme="majorHAnsi" w:cs="Arial"/>
        </w:rPr>
        <w:t>pe of the Clearance Request</w:t>
      </w:r>
      <w:r w:rsidRPr="000B1DF2">
        <w:rPr>
          <w:rFonts w:asciiTheme="majorHAnsi" w:hAnsiTheme="majorHAnsi" w:cs="Arial"/>
        </w:rPr>
        <w:t xml:space="preserve"> is submitted will all required information details</w:t>
      </w:r>
      <w:r w:rsidR="00537B4E" w:rsidRPr="000B1DF2">
        <w:rPr>
          <w:rFonts w:asciiTheme="majorHAnsi" w:hAnsiTheme="majorHAnsi" w:cs="Arial"/>
        </w:rPr>
        <w:t xml:space="preserve"> of</w:t>
      </w:r>
      <w:r w:rsidRPr="000B1DF2">
        <w:rPr>
          <w:rFonts w:asciiTheme="majorHAnsi" w:hAnsiTheme="majorHAnsi" w:cs="Arial"/>
        </w:rPr>
        <w:t xml:space="preserve"> the Principal</w:t>
      </w:r>
      <w:r w:rsidR="00537B4E" w:rsidRPr="000B1DF2">
        <w:rPr>
          <w:rFonts w:asciiTheme="majorHAnsi" w:hAnsiTheme="majorHAnsi" w:cs="Arial"/>
        </w:rPr>
        <w:t xml:space="preserve"> and Contractor</w:t>
      </w:r>
      <w:r w:rsidRPr="000B1DF2">
        <w:rPr>
          <w:rFonts w:asciiTheme="majorHAnsi" w:hAnsiTheme="majorHAnsi" w:cs="Arial"/>
        </w:rPr>
        <w:t xml:space="preserve">. </w:t>
      </w:r>
    </w:p>
    <w:p w14:paraId="743B3BE8" w14:textId="77777777" w:rsidR="00A66B9C" w:rsidRPr="000B1DF2" w:rsidRDefault="00A66B9C"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 xml:space="preserve">Contact and interview stakeholders to verify that the necessary information on the Clearance Request is complete and accurate. Request any additional information </w:t>
      </w:r>
      <w:r w:rsidRPr="000B1DF2">
        <w:rPr>
          <w:rFonts w:asciiTheme="majorHAnsi" w:hAnsiTheme="majorHAnsi" w:cs="Arial"/>
        </w:rPr>
        <w:lastRenderedPageBreak/>
        <w:t xml:space="preserve">needed for a decision to be made. These can be difficult conversations with non-compliant stakeholders. </w:t>
      </w:r>
    </w:p>
    <w:p w14:paraId="743B3BE9" w14:textId="77777777" w:rsidR="00A66B9C" w:rsidRPr="000B1DF2" w:rsidRDefault="000F66DB"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 xml:space="preserve">Analyzes </w:t>
      </w:r>
      <w:r w:rsidR="00A66B9C" w:rsidRPr="000B1DF2">
        <w:rPr>
          <w:rFonts w:asciiTheme="majorHAnsi" w:hAnsiTheme="majorHAnsi" w:cs="Arial"/>
        </w:rPr>
        <w:t xml:space="preserve">the stakeholders industry and rate </w:t>
      </w:r>
      <w:r w:rsidRPr="000B1DF2">
        <w:rPr>
          <w:rFonts w:asciiTheme="majorHAnsi" w:hAnsiTheme="majorHAnsi" w:cs="Arial"/>
        </w:rPr>
        <w:t xml:space="preserve">to ensure they </w:t>
      </w:r>
      <w:r w:rsidR="00A66B9C" w:rsidRPr="000B1DF2">
        <w:rPr>
          <w:rFonts w:asciiTheme="majorHAnsi" w:hAnsiTheme="majorHAnsi" w:cs="Arial"/>
        </w:rPr>
        <w:t xml:space="preserve">reflect the scope of work identified on the Clearance Request. </w:t>
      </w:r>
    </w:p>
    <w:p w14:paraId="743B3BEA" w14:textId="77777777" w:rsidR="00A66B9C" w:rsidRPr="000B1DF2" w:rsidRDefault="00A66B9C"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 xml:space="preserve">Verifies that the stakeholders reported payroll is reasonable in comparison to the reported contract detail. </w:t>
      </w:r>
      <w:r w:rsidR="000F66DB" w:rsidRPr="000B1DF2">
        <w:rPr>
          <w:rFonts w:asciiTheme="majorHAnsi" w:hAnsiTheme="majorHAnsi" w:cs="Arial"/>
        </w:rPr>
        <w:t>If not, contacts the stakeholder for further information before a letter can be issued.</w:t>
      </w:r>
    </w:p>
    <w:p w14:paraId="743B3BEC" w14:textId="77777777" w:rsidR="00A66B9C" w:rsidRPr="000B1DF2" w:rsidRDefault="00A66B9C"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 xml:space="preserve">Monitor receipt of </w:t>
      </w:r>
      <w:r w:rsidR="006D2158" w:rsidRPr="000B1DF2">
        <w:rPr>
          <w:rFonts w:asciiTheme="majorHAnsi" w:hAnsiTheme="majorHAnsi" w:cs="Arial"/>
        </w:rPr>
        <w:t>stakeholder</w:t>
      </w:r>
      <w:r w:rsidRPr="000B1DF2">
        <w:rPr>
          <w:rFonts w:asciiTheme="majorHAnsi" w:hAnsiTheme="majorHAnsi" w:cs="Arial"/>
        </w:rPr>
        <w:t xml:space="preserve"> payments and notify stakeholders if account is in default of payment and withhold clearance. </w:t>
      </w:r>
    </w:p>
    <w:p w14:paraId="743B3BED" w14:textId="77777777" w:rsidR="00A66B9C" w:rsidRPr="000B1DF2" w:rsidRDefault="000F66DB"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Decides when stakeholders are not in good standing and i</w:t>
      </w:r>
      <w:r w:rsidR="00A66B9C" w:rsidRPr="000B1DF2">
        <w:rPr>
          <w:rFonts w:asciiTheme="majorHAnsi" w:hAnsiTheme="majorHAnsi" w:cs="Arial"/>
        </w:rPr>
        <w:t xml:space="preserve">ssues “Do Not Release” letters to stakeholder </w:t>
      </w:r>
      <w:r w:rsidRPr="000B1DF2">
        <w:rPr>
          <w:rFonts w:asciiTheme="majorHAnsi" w:hAnsiTheme="majorHAnsi" w:cs="Arial"/>
        </w:rPr>
        <w:t xml:space="preserve">and </w:t>
      </w:r>
      <w:r w:rsidR="00545DAA" w:rsidRPr="000B1DF2">
        <w:rPr>
          <w:rFonts w:asciiTheme="majorHAnsi" w:hAnsiTheme="majorHAnsi" w:cs="Arial"/>
        </w:rPr>
        <w:t>principals</w:t>
      </w:r>
      <w:r w:rsidR="00A66B9C" w:rsidRPr="000B1DF2">
        <w:rPr>
          <w:rFonts w:asciiTheme="majorHAnsi" w:hAnsiTheme="majorHAnsi" w:cs="Arial"/>
        </w:rPr>
        <w:t>.</w:t>
      </w:r>
    </w:p>
    <w:p w14:paraId="743B3BEE" w14:textId="77777777" w:rsidR="00A66B9C" w:rsidRPr="000B1DF2" w:rsidRDefault="00A66B9C"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 xml:space="preserve">Recommends Section 80 for stakeholder accounts that are not in good standing to the Collection Officer. </w:t>
      </w:r>
    </w:p>
    <w:p w14:paraId="743B3BEF" w14:textId="77777777" w:rsidR="00E33D66" w:rsidRPr="000B1DF2" w:rsidRDefault="000F66DB" w:rsidP="006B6766">
      <w:pPr>
        <w:pStyle w:val="ListParagraph"/>
        <w:numPr>
          <w:ilvl w:val="0"/>
          <w:numId w:val="47"/>
        </w:numPr>
        <w:contextualSpacing/>
        <w:jc w:val="both"/>
        <w:rPr>
          <w:rFonts w:asciiTheme="majorHAnsi" w:hAnsiTheme="majorHAnsi" w:cs="Arial"/>
        </w:rPr>
      </w:pPr>
      <w:r w:rsidRPr="000B1DF2">
        <w:rPr>
          <w:rFonts w:asciiTheme="majorHAnsi" w:hAnsiTheme="majorHAnsi" w:cs="Arial"/>
        </w:rPr>
        <w:t>Evaluates all documentation –</w:t>
      </w:r>
      <w:r w:rsidR="00E33D66" w:rsidRPr="000B1DF2">
        <w:rPr>
          <w:rFonts w:asciiTheme="majorHAnsi" w:hAnsiTheme="majorHAnsi" w:cs="Arial"/>
        </w:rPr>
        <w:t xml:space="preserve"> estimated payroll received</w:t>
      </w:r>
      <w:r w:rsidRPr="000B1DF2">
        <w:rPr>
          <w:rFonts w:asciiTheme="majorHAnsi" w:hAnsiTheme="majorHAnsi" w:cs="Arial"/>
        </w:rPr>
        <w:t>, other contracts</w:t>
      </w:r>
      <w:r w:rsidR="00E33D66" w:rsidRPr="000B1DF2">
        <w:rPr>
          <w:rFonts w:asciiTheme="majorHAnsi" w:hAnsiTheme="majorHAnsi" w:cs="Arial"/>
        </w:rPr>
        <w:t xml:space="preserve"> on file</w:t>
      </w:r>
      <w:r w:rsidRPr="000B1DF2">
        <w:rPr>
          <w:rFonts w:asciiTheme="majorHAnsi" w:hAnsiTheme="majorHAnsi" w:cs="Arial"/>
        </w:rPr>
        <w:t>,</w:t>
      </w:r>
      <w:r w:rsidR="00E33D66" w:rsidRPr="000B1DF2">
        <w:rPr>
          <w:rFonts w:asciiTheme="majorHAnsi" w:hAnsiTheme="majorHAnsi" w:cs="Arial"/>
        </w:rPr>
        <w:t xml:space="preserve"> payroll amount within industry standards, and payments up to date before issuing final clearance letters thus releasing principal from liability under Section 80.</w:t>
      </w:r>
    </w:p>
    <w:p w14:paraId="743B3BF0" w14:textId="77777777" w:rsidR="00545DAA" w:rsidRPr="000B1DF2" w:rsidRDefault="00545DAA" w:rsidP="006B6766">
      <w:pPr>
        <w:pStyle w:val="BodyTextLeft0"/>
        <w:ind w:left="360" w:hanging="360"/>
        <w:jc w:val="both"/>
        <w:rPr>
          <w:rFonts w:asciiTheme="majorHAnsi" w:hAnsiTheme="majorHAnsi" w:cs="Arial"/>
          <w:szCs w:val="24"/>
        </w:rPr>
      </w:pPr>
    </w:p>
    <w:p w14:paraId="743B3BF1" w14:textId="77777777" w:rsidR="00A72E35" w:rsidRPr="000B1DF2" w:rsidRDefault="00A72E35" w:rsidP="006B6766">
      <w:pPr>
        <w:pStyle w:val="BodyTextLeft0"/>
        <w:numPr>
          <w:ilvl w:val="0"/>
          <w:numId w:val="46"/>
        </w:numPr>
        <w:ind w:left="360"/>
        <w:jc w:val="both"/>
        <w:rPr>
          <w:rFonts w:asciiTheme="majorHAnsi" w:hAnsiTheme="majorHAnsi" w:cs="Arial"/>
          <w:szCs w:val="24"/>
        </w:rPr>
      </w:pPr>
      <w:r w:rsidRPr="000B1DF2">
        <w:rPr>
          <w:rFonts w:asciiTheme="majorHAnsi" w:hAnsiTheme="majorHAnsi" w:cs="Arial"/>
          <w:szCs w:val="24"/>
        </w:rPr>
        <w:t xml:space="preserve">Provide customer service and quality assurance related to </w:t>
      </w:r>
      <w:r w:rsidR="006D2158" w:rsidRPr="000B1DF2">
        <w:rPr>
          <w:rFonts w:asciiTheme="majorHAnsi" w:hAnsiTheme="majorHAnsi" w:cs="Arial"/>
          <w:szCs w:val="24"/>
        </w:rPr>
        <w:t>stakeholder</w:t>
      </w:r>
      <w:r w:rsidRPr="000B1DF2">
        <w:rPr>
          <w:rFonts w:asciiTheme="majorHAnsi" w:hAnsiTheme="majorHAnsi" w:cs="Arial"/>
          <w:szCs w:val="24"/>
        </w:rPr>
        <w:t xml:space="preserve"> account financial transactions.</w:t>
      </w:r>
    </w:p>
    <w:p w14:paraId="743B3BF2" w14:textId="77777777" w:rsidR="00A72E35" w:rsidRPr="000B1DF2" w:rsidRDefault="00A72E35" w:rsidP="006B6766">
      <w:pPr>
        <w:numPr>
          <w:ilvl w:val="0"/>
          <w:numId w:val="24"/>
        </w:numPr>
        <w:jc w:val="both"/>
        <w:rPr>
          <w:rFonts w:asciiTheme="majorHAnsi" w:hAnsiTheme="majorHAnsi" w:cs="Arial"/>
        </w:rPr>
      </w:pPr>
      <w:r w:rsidRPr="000B1DF2">
        <w:rPr>
          <w:rFonts w:asciiTheme="majorHAnsi" w:hAnsiTheme="majorHAnsi" w:cs="Arial"/>
        </w:rPr>
        <w:t xml:space="preserve">Ensure financial compliance and good standing before responding to service requests from </w:t>
      </w:r>
      <w:r w:rsidR="006D2158" w:rsidRPr="000B1DF2">
        <w:rPr>
          <w:rFonts w:asciiTheme="majorHAnsi" w:hAnsiTheme="majorHAnsi" w:cs="Arial"/>
        </w:rPr>
        <w:t>stakeholder</w:t>
      </w:r>
      <w:r w:rsidRPr="000B1DF2">
        <w:rPr>
          <w:rFonts w:asciiTheme="majorHAnsi" w:hAnsiTheme="majorHAnsi" w:cs="Arial"/>
        </w:rPr>
        <w:t xml:space="preserve">s. </w:t>
      </w:r>
    </w:p>
    <w:p w14:paraId="743B3BF5" w14:textId="3D69B0F2" w:rsidR="00A72E35" w:rsidRPr="000B1DF2" w:rsidRDefault="00A72E35" w:rsidP="00537B4E">
      <w:pPr>
        <w:numPr>
          <w:ilvl w:val="0"/>
          <w:numId w:val="23"/>
        </w:numPr>
        <w:jc w:val="both"/>
        <w:rPr>
          <w:rFonts w:asciiTheme="majorHAnsi" w:hAnsiTheme="majorHAnsi" w:cs="Arial"/>
        </w:rPr>
      </w:pPr>
      <w:r w:rsidRPr="000B1DF2">
        <w:rPr>
          <w:rFonts w:asciiTheme="majorHAnsi" w:hAnsiTheme="majorHAnsi" w:cs="Arial"/>
        </w:rPr>
        <w:t>Investigate incorrect posting of payments to accounts</w:t>
      </w:r>
      <w:r w:rsidR="00E33D66" w:rsidRPr="000B1DF2">
        <w:rPr>
          <w:rFonts w:asciiTheme="majorHAnsi" w:hAnsiTheme="majorHAnsi" w:cs="Arial"/>
        </w:rPr>
        <w:t xml:space="preserve"> and rectifying any errors</w:t>
      </w:r>
      <w:r w:rsidRPr="000B1DF2">
        <w:rPr>
          <w:rFonts w:asciiTheme="majorHAnsi" w:hAnsiTheme="majorHAnsi" w:cs="Arial"/>
        </w:rPr>
        <w:t>.</w:t>
      </w:r>
    </w:p>
    <w:p w14:paraId="743B3BF6" w14:textId="77777777" w:rsidR="00A72E35" w:rsidRPr="000B1DF2" w:rsidRDefault="00A72E35" w:rsidP="006B6766">
      <w:pPr>
        <w:pStyle w:val="BodyTextLeft0"/>
        <w:numPr>
          <w:ilvl w:val="0"/>
          <w:numId w:val="23"/>
        </w:numPr>
        <w:jc w:val="both"/>
        <w:rPr>
          <w:rFonts w:asciiTheme="majorHAnsi" w:hAnsiTheme="majorHAnsi" w:cs="Arial"/>
          <w:b w:val="0"/>
          <w:szCs w:val="24"/>
        </w:rPr>
      </w:pPr>
      <w:r w:rsidRPr="000B1DF2">
        <w:rPr>
          <w:rFonts w:asciiTheme="majorHAnsi" w:hAnsiTheme="majorHAnsi" w:cs="Arial"/>
          <w:b w:val="0"/>
          <w:szCs w:val="24"/>
        </w:rPr>
        <w:t>Investigate and recommend action to the Collections Officer on doubtful accounts and liability of principal.</w:t>
      </w:r>
    </w:p>
    <w:p w14:paraId="743B3BF7" w14:textId="77777777" w:rsidR="00A72E35" w:rsidRPr="000B1DF2" w:rsidRDefault="00A72E35" w:rsidP="006B6766">
      <w:pPr>
        <w:numPr>
          <w:ilvl w:val="0"/>
          <w:numId w:val="23"/>
        </w:numPr>
        <w:jc w:val="both"/>
        <w:rPr>
          <w:rFonts w:asciiTheme="majorHAnsi" w:hAnsiTheme="majorHAnsi" w:cs="Arial"/>
        </w:rPr>
      </w:pPr>
      <w:r w:rsidRPr="000B1DF2">
        <w:rPr>
          <w:rFonts w:asciiTheme="majorHAnsi" w:hAnsiTheme="majorHAnsi" w:cs="Arial"/>
        </w:rPr>
        <w:t>Investigate requests for refunds and make recommendations.</w:t>
      </w:r>
    </w:p>
    <w:p w14:paraId="4BAEC162" w14:textId="5D8A63CA" w:rsidR="00B3082A" w:rsidRPr="000B1DF2" w:rsidRDefault="00B3082A" w:rsidP="006B6766">
      <w:pPr>
        <w:numPr>
          <w:ilvl w:val="0"/>
          <w:numId w:val="23"/>
        </w:numPr>
        <w:jc w:val="both"/>
        <w:rPr>
          <w:rFonts w:asciiTheme="majorHAnsi" w:hAnsiTheme="majorHAnsi" w:cs="Arial"/>
        </w:rPr>
      </w:pPr>
      <w:r w:rsidRPr="000B1DF2">
        <w:rPr>
          <w:rFonts w:asciiTheme="majorHAnsi" w:hAnsiTheme="majorHAnsi" w:cs="Arial"/>
        </w:rPr>
        <w:t>Manage 0 – 30 collections each month</w:t>
      </w:r>
    </w:p>
    <w:p w14:paraId="743B3BF8" w14:textId="77777777" w:rsidR="00545DAA" w:rsidRPr="000B1DF2" w:rsidRDefault="00545DAA" w:rsidP="006B6766">
      <w:pPr>
        <w:jc w:val="both"/>
        <w:rPr>
          <w:rFonts w:asciiTheme="majorHAnsi" w:hAnsiTheme="majorHAnsi" w:cs="Arial"/>
          <w:b/>
          <w:snapToGrid w:val="0"/>
          <w:spacing w:val="-2"/>
          <w:lang w:val="en-GB"/>
        </w:rPr>
      </w:pPr>
    </w:p>
    <w:p w14:paraId="743B3BFA" w14:textId="0985AE4A" w:rsidR="00A72E35" w:rsidRPr="000B1DF2" w:rsidRDefault="00A72E35" w:rsidP="00B3082A">
      <w:pPr>
        <w:pStyle w:val="ListParagraph"/>
        <w:numPr>
          <w:ilvl w:val="0"/>
          <w:numId w:val="46"/>
        </w:numPr>
        <w:ind w:left="360"/>
        <w:jc w:val="both"/>
        <w:rPr>
          <w:rFonts w:asciiTheme="majorHAnsi" w:hAnsiTheme="majorHAnsi" w:cs="Arial"/>
          <w:b/>
        </w:rPr>
      </w:pPr>
      <w:r w:rsidRPr="000B1DF2">
        <w:rPr>
          <w:rFonts w:asciiTheme="majorHAnsi" w:hAnsiTheme="majorHAnsi" w:cs="Arial"/>
          <w:b/>
        </w:rPr>
        <w:t xml:space="preserve">Provide ongoing customer service and management of </w:t>
      </w:r>
      <w:r w:rsidR="00A66B9C" w:rsidRPr="000B1DF2">
        <w:rPr>
          <w:rFonts w:asciiTheme="majorHAnsi" w:hAnsiTheme="majorHAnsi" w:cs="Arial"/>
          <w:b/>
        </w:rPr>
        <w:t>stakeholder</w:t>
      </w:r>
      <w:r w:rsidRPr="000B1DF2">
        <w:rPr>
          <w:rFonts w:asciiTheme="majorHAnsi" w:hAnsiTheme="majorHAnsi" w:cs="Arial"/>
          <w:b/>
        </w:rPr>
        <w:t xml:space="preserve"> accounts.</w:t>
      </w:r>
      <w:r w:rsidRPr="000B1DF2">
        <w:rPr>
          <w:rFonts w:asciiTheme="majorHAnsi" w:hAnsiTheme="majorHAnsi" w:cs="Arial"/>
        </w:rPr>
        <w:t>.</w:t>
      </w:r>
    </w:p>
    <w:p w14:paraId="743B3BFB" w14:textId="77777777" w:rsidR="00A72E35" w:rsidRPr="000B1DF2" w:rsidRDefault="00A72E35" w:rsidP="006B6766">
      <w:pPr>
        <w:numPr>
          <w:ilvl w:val="0"/>
          <w:numId w:val="26"/>
        </w:numPr>
        <w:jc w:val="both"/>
        <w:rPr>
          <w:rFonts w:asciiTheme="majorHAnsi" w:hAnsiTheme="majorHAnsi" w:cs="Arial"/>
        </w:rPr>
      </w:pPr>
      <w:r w:rsidRPr="000B1DF2">
        <w:rPr>
          <w:rFonts w:asciiTheme="majorHAnsi" w:hAnsiTheme="majorHAnsi" w:cs="Arial"/>
        </w:rPr>
        <w:t>Provide Proof of Registration</w:t>
      </w:r>
      <w:r w:rsidR="00E33D66" w:rsidRPr="000B1DF2">
        <w:rPr>
          <w:rFonts w:asciiTheme="majorHAnsi" w:hAnsiTheme="majorHAnsi" w:cs="Arial"/>
        </w:rPr>
        <w:t>/Certificate of Compliance</w:t>
      </w:r>
      <w:r w:rsidRPr="000B1DF2">
        <w:rPr>
          <w:rFonts w:asciiTheme="majorHAnsi" w:hAnsiTheme="majorHAnsi" w:cs="Arial"/>
        </w:rPr>
        <w:t xml:space="preserve"> for business license and registries purposes.</w:t>
      </w:r>
    </w:p>
    <w:p w14:paraId="743B3BFC" w14:textId="77777777" w:rsidR="004D7AD5" w:rsidRPr="000B1DF2" w:rsidRDefault="004D7AD5" w:rsidP="006B6766">
      <w:pPr>
        <w:numPr>
          <w:ilvl w:val="0"/>
          <w:numId w:val="26"/>
        </w:numPr>
        <w:jc w:val="both"/>
        <w:rPr>
          <w:rFonts w:asciiTheme="majorHAnsi" w:hAnsiTheme="majorHAnsi" w:cs="Arial"/>
        </w:rPr>
      </w:pPr>
      <w:r w:rsidRPr="000B1DF2">
        <w:rPr>
          <w:rFonts w:asciiTheme="majorHAnsi" w:hAnsiTheme="majorHAnsi" w:cs="Arial"/>
          <w:lang w:val="en-US"/>
        </w:rPr>
        <w:t>Maintains a Bring Forward (BF) system to ensure timely administration of files.</w:t>
      </w:r>
      <w:r w:rsidR="00E32AF2" w:rsidRPr="000B1DF2">
        <w:rPr>
          <w:rFonts w:asciiTheme="majorHAnsi" w:hAnsiTheme="majorHAnsi" w:cs="Arial"/>
          <w:lang w:val="en-US"/>
        </w:rPr>
        <w:t xml:space="preserve"> </w:t>
      </w:r>
      <w:r w:rsidRPr="000B1DF2">
        <w:rPr>
          <w:rFonts w:asciiTheme="majorHAnsi" w:hAnsiTheme="majorHAnsi" w:cs="Arial"/>
          <w:lang w:val="en-US"/>
        </w:rPr>
        <w:t>Review and recommends changes to procedures and policies</w:t>
      </w:r>
    </w:p>
    <w:p w14:paraId="743B3BFE" w14:textId="77777777" w:rsidR="00A72E35" w:rsidRPr="000B1DF2" w:rsidRDefault="00A72E35" w:rsidP="006B6766">
      <w:pPr>
        <w:numPr>
          <w:ilvl w:val="0"/>
          <w:numId w:val="26"/>
        </w:numPr>
        <w:jc w:val="both"/>
        <w:rPr>
          <w:rFonts w:asciiTheme="majorHAnsi" w:hAnsiTheme="majorHAnsi" w:cs="Arial"/>
        </w:rPr>
      </w:pPr>
      <w:r w:rsidRPr="000B1DF2">
        <w:rPr>
          <w:rFonts w:asciiTheme="majorHAnsi" w:hAnsiTheme="majorHAnsi" w:cs="Arial"/>
        </w:rPr>
        <w:t xml:space="preserve">Provide </w:t>
      </w:r>
      <w:r w:rsidR="006D2158" w:rsidRPr="000B1DF2">
        <w:rPr>
          <w:rFonts w:asciiTheme="majorHAnsi" w:hAnsiTheme="majorHAnsi" w:cs="Arial"/>
        </w:rPr>
        <w:t>Stakeholder</w:t>
      </w:r>
      <w:r w:rsidRPr="000B1DF2">
        <w:rPr>
          <w:rFonts w:asciiTheme="majorHAnsi" w:hAnsiTheme="majorHAnsi" w:cs="Arial"/>
        </w:rPr>
        <w:t xml:space="preserve"> Account Statement clarification.</w:t>
      </w:r>
    </w:p>
    <w:p w14:paraId="743B3BFF" w14:textId="77777777" w:rsidR="00A72E35" w:rsidRPr="000B1DF2" w:rsidRDefault="00A72E35" w:rsidP="006B6766">
      <w:pPr>
        <w:numPr>
          <w:ilvl w:val="0"/>
          <w:numId w:val="26"/>
        </w:numPr>
        <w:jc w:val="both"/>
        <w:rPr>
          <w:rFonts w:asciiTheme="majorHAnsi" w:hAnsiTheme="majorHAnsi" w:cs="Arial"/>
        </w:rPr>
      </w:pPr>
      <w:r w:rsidRPr="000B1DF2">
        <w:rPr>
          <w:rFonts w:asciiTheme="majorHAnsi" w:hAnsiTheme="majorHAnsi" w:cs="Arial"/>
        </w:rPr>
        <w:t>Recommend and refer files to Assessment Analyst and Payroll Auditor for review and audit.</w:t>
      </w:r>
    </w:p>
    <w:p w14:paraId="743B3C00" w14:textId="77777777" w:rsidR="00A72E35" w:rsidRPr="000B1DF2" w:rsidRDefault="00A72E35" w:rsidP="006B6766">
      <w:pPr>
        <w:numPr>
          <w:ilvl w:val="0"/>
          <w:numId w:val="26"/>
        </w:numPr>
        <w:jc w:val="both"/>
        <w:rPr>
          <w:rFonts w:asciiTheme="majorHAnsi" w:hAnsiTheme="majorHAnsi" w:cs="Arial"/>
        </w:rPr>
      </w:pPr>
      <w:r w:rsidRPr="000B1DF2">
        <w:rPr>
          <w:rFonts w:asciiTheme="majorHAnsi" w:hAnsiTheme="majorHAnsi" w:cs="Arial"/>
        </w:rPr>
        <w:t>Monitor media and other information sources to de</w:t>
      </w:r>
      <w:r w:rsidR="006D2158" w:rsidRPr="000B1DF2">
        <w:rPr>
          <w:rFonts w:asciiTheme="majorHAnsi" w:hAnsiTheme="majorHAnsi" w:cs="Arial"/>
        </w:rPr>
        <w:t xml:space="preserve">termine proper registration of stakeholders </w:t>
      </w:r>
      <w:r w:rsidRPr="000B1DF2">
        <w:rPr>
          <w:rFonts w:asciiTheme="majorHAnsi" w:hAnsiTheme="majorHAnsi" w:cs="Arial"/>
        </w:rPr>
        <w:t>operating in the Northwest Territories and Nunavut.</w:t>
      </w:r>
    </w:p>
    <w:p w14:paraId="743B3C01" w14:textId="77777777" w:rsidR="00A72E35" w:rsidRPr="000B1DF2" w:rsidRDefault="00A72E35" w:rsidP="006B6766">
      <w:pPr>
        <w:numPr>
          <w:ilvl w:val="0"/>
          <w:numId w:val="26"/>
        </w:numPr>
        <w:jc w:val="both"/>
        <w:rPr>
          <w:rFonts w:asciiTheme="majorHAnsi" w:hAnsiTheme="majorHAnsi" w:cs="Arial"/>
        </w:rPr>
      </w:pPr>
      <w:r w:rsidRPr="000B1DF2">
        <w:rPr>
          <w:rFonts w:asciiTheme="majorHAnsi" w:hAnsiTheme="majorHAnsi" w:cs="Arial"/>
        </w:rPr>
        <w:t>Other duties as required.</w:t>
      </w:r>
    </w:p>
    <w:p w14:paraId="743B3C02" w14:textId="77777777" w:rsidR="0097034B" w:rsidRPr="000B1DF2" w:rsidRDefault="0097034B" w:rsidP="006B6766">
      <w:pPr>
        <w:pStyle w:val="BodyTextLeft0"/>
        <w:ind w:left="2160"/>
        <w:jc w:val="both"/>
        <w:rPr>
          <w:rFonts w:asciiTheme="majorHAnsi" w:hAnsiTheme="majorHAnsi" w:cs="Arial"/>
          <w:b w:val="0"/>
          <w:szCs w:val="24"/>
        </w:rPr>
      </w:pPr>
    </w:p>
    <w:p w14:paraId="743B3C03" w14:textId="77777777" w:rsidR="0097034B" w:rsidRPr="000B1DF2" w:rsidRDefault="0097034B" w:rsidP="006B6766">
      <w:pPr>
        <w:pStyle w:val="BodyTextLeft0"/>
        <w:ind w:left="360" w:hanging="360"/>
        <w:jc w:val="both"/>
        <w:rPr>
          <w:rFonts w:asciiTheme="majorHAnsi" w:hAnsiTheme="majorHAnsi" w:cs="Arial"/>
          <w:szCs w:val="24"/>
        </w:rPr>
      </w:pPr>
      <w:r w:rsidRPr="000B1DF2">
        <w:rPr>
          <w:rFonts w:asciiTheme="majorHAnsi" w:hAnsiTheme="majorHAnsi" w:cs="Arial"/>
          <w:szCs w:val="24"/>
        </w:rPr>
        <w:t xml:space="preserve">5. </w:t>
      </w:r>
      <w:r w:rsidRPr="000B1DF2">
        <w:rPr>
          <w:rFonts w:asciiTheme="majorHAnsi" w:hAnsiTheme="majorHAnsi" w:cs="Arial"/>
          <w:szCs w:val="24"/>
        </w:rPr>
        <w:tab/>
        <w:t xml:space="preserve">Investigate and resolve inconsistencies reported on employer payroll statements. </w:t>
      </w:r>
    </w:p>
    <w:p w14:paraId="743B3C04" w14:textId="77777777" w:rsidR="0097034B" w:rsidRPr="000B1DF2" w:rsidRDefault="0097034B" w:rsidP="006B6766">
      <w:pPr>
        <w:numPr>
          <w:ilvl w:val="0"/>
          <w:numId w:val="20"/>
        </w:numPr>
        <w:jc w:val="both"/>
        <w:rPr>
          <w:rFonts w:asciiTheme="majorHAnsi" w:hAnsiTheme="majorHAnsi" w:cs="Arial"/>
        </w:rPr>
      </w:pPr>
      <w:r w:rsidRPr="000B1DF2">
        <w:rPr>
          <w:rFonts w:asciiTheme="majorHAnsi" w:hAnsiTheme="majorHAnsi" w:cs="Arial"/>
        </w:rPr>
        <w:t>Investigate multiple queries within strict time constraints, (over and under payroll reporting, reporting subcontractors and unregistered subcontractors).</w:t>
      </w:r>
    </w:p>
    <w:p w14:paraId="743B3C05" w14:textId="77777777" w:rsidR="0097034B" w:rsidRPr="000B1DF2" w:rsidRDefault="0097034B" w:rsidP="006B6766">
      <w:pPr>
        <w:numPr>
          <w:ilvl w:val="0"/>
          <w:numId w:val="20"/>
        </w:numPr>
        <w:jc w:val="both"/>
        <w:rPr>
          <w:rFonts w:asciiTheme="majorHAnsi" w:hAnsiTheme="majorHAnsi" w:cs="Arial"/>
        </w:rPr>
      </w:pPr>
      <w:r w:rsidRPr="000B1DF2">
        <w:rPr>
          <w:rFonts w:asciiTheme="majorHAnsi" w:hAnsiTheme="majorHAnsi" w:cs="Arial"/>
        </w:rPr>
        <w:t xml:space="preserve">Determine </w:t>
      </w:r>
      <w:r w:rsidR="006D2158" w:rsidRPr="000B1DF2">
        <w:rPr>
          <w:rFonts w:asciiTheme="majorHAnsi" w:hAnsiTheme="majorHAnsi" w:cs="Arial"/>
        </w:rPr>
        <w:t>stakeholder</w:t>
      </w:r>
      <w:r w:rsidRPr="000B1DF2">
        <w:rPr>
          <w:rFonts w:asciiTheme="majorHAnsi" w:hAnsiTheme="majorHAnsi" w:cs="Arial"/>
        </w:rPr>
        <w:t xml:space="preserve"> liability for assessments owing on labour portion of contracts for unregistered contractors and subcontractors.</w:t>
      </w:r>
    </w:p>
    <w:p w14:paraId="743B3C07" w14:textId="77777777" w:rsidR="00FA396E" w:rsidRPr="000B1DF2" w:rsidRDefault="00FA396E" w:rsidP="006B6766">
      <w:pPr>
        <w:numPr>
          <w:ilvl w:val="0"/>
          <w:numId w:val="20"/>
        </w:numPr>
        <w:jc w:val="both"/>
        <w:rPr>
          <w:rFonts w:asciiTheme="majorHAnsi" w:hAnsiTheme="majorHAnsi" w:cs="Arial"/>
        </w:rPr>
      </w:pPr>
      <w:r w:rsidRPr="000B1DF2">
        <w:rPr>
          <w:rFonts w:asciiTheme="majorHAnsi" w:hAnsiTheme="majorHAnsi" w:cs="Arial"/>
        </w:rPr>
        <w:lastRenderedPageBreak/>
        <w:t xml:space="preserve">Review and determine status of all deemed accounts and make determination if the stakeholder account is still active/inactive or should be sent to Finance as a doubtful account. </w:t>
      </w:r>
    </w:p>
    <w:p w14:paraId="743B3C08" w14:textId="77777777" w:rsidR="00591B14" w:rsidRPr="000B1DF2" w:rsidRDefault="00591B14" w:rsidP="006B6766">
      <w:pPr>
        <w:keepLines/>
        <w:tabs>
          <w:tab w:val="left" w:pos="-720"/>
        </w:tabs>
        <w:suppressAutoHyphens/>
        <w:ind w:left="720" w:hanging="810"/>
        <w:jc w:val="both"/>
        <w:rPr>
          <w:rFonts w:asciiTheme="majorHAnsi" w:hAnsiTheme="majorHAnsi" w:cs="Arial"/>
          <w:b/>
          <w:u w:val="single"/>
          <w:lang w:val="en-US"/>
        </w:rPr>
      </w:pPr>
    </w:p>
    <w:p w14:paraId="3F5514F6" w14:textId="77777777" w:rsidR="00B3082A" w:rsidRPr="000B1DF2" w:rsidRDefault="00B3082A" w:rsidP="00B3082A">
      <w:pPr>
        <w:jc w:val="both"/>
        <w:rPr>
          <w:rFonts w:asciiTheme="majorHAnsi" w:hAnsiTheme="majorHAnsi" w:cs="Arial"/>
        </w:rPr>
      </w:pPr>
      <w:r w:rsidRPr="000B1DF2">
        <w:rPr>
          <w:rFonts w:asciiTheme="majorHAnsi" w:hAnsiTheme="majorHAnsi" w:cs="Arial"/>
          <w:b/>
          <w:u w:val="single"/>
          <w:lang w:val="en-US"/>
        </w:rPr>
        <w:t>WORKING CONDITIONS</w:t>
      </w:r>
    </w:p>
    <w:p w14:paraId="3E11F1C4" w14:textId="77777777" w:rsidR="00B3082A" w:rsidRPr="000B1DF2" w:rsidRDefault="00B3082A" w:rsidP="00B3082A">
      <w:pPr>
        <w:jc w:val="both"/>
        <w:rPr>
          <w:rFonts w:asciiTheme="majorHAnsi" w:hAnsiTheme="majorHAnsi" w:cs="Arial"/>
        </w:rPr>
      </w:pPr>
      <w:r w:rsidRPr="000B1DF2">
        <w:rPr>
          <w:rFonts w:asciiTheme="majorHAnsi" w:hAnsiTheme="majorHAnsi" w:cs="Arial"/>
        </w:rPr>
        <w:t>Working Conditions identify the unusual and unavoidable, externally imposed conditions under which the work must be performed and which create hardship for the incumbent.</w:t>
      </w:r>
    </w:p>
    <w:p w14:paraId="5174C238" w14:textId="77777777" w:rsidR="00B3082A" w:rsidRPr="000B1DF2" w:rsidRDefault="00B3082A" w:rsidP="00B3082A">
      <w:pPr>
        <w:jc w:val="both"/>
        <w:rPr>
          <w:rFonts w:asciiTheme="majorHAnsi" w:hAnsiTheme="majorHAnsi" w:cs="Arial"/>
        </w:rPr>
      </w:pPr>
    </w:p>
    <w:p w14:paraId="074BCC44" w14:textId="77777777" w:rsidR="00B3082A" w:rsidRPr="000B1DF2" w:rsidRDefault="00B3082A" w:rsidP="00B3082A">
      <w:pPr>
        <w:keepNext/>
        <w:keepLines/>
        <w:tabs>
          <w:tab w:val="left" w:pos="-720"/>
        </w:tabs>
        <w:suppressAutoHyphens/>
        <w:jc w:val="both"/>
        <w:rPr>
          <w:rFonts w:asciiTheme="majorHAnsi" w:hAnsiTheme="majorHAnsi" w:cs="Arial"/>
          <w:b/>
          <w:lang w:val="en-US"/>
        </w:rPr>
      </w:pPr>
      <w:r w:rsidRPr="000B1DF2">
        <w:rPr>
          <w:rFonts w:asciiTheme="majorHAnsi" w:hAnsiTheme="majorHAnsi" w:cs="Arial"/>
          <w:b/>
          <w:u w:val="single"/>
          <w:lang w:val="en-US"/>
        </w:rPr>
        <w:t>Physical Demands</w:t>
      </w:r>
    </w:p>
    <w:p w14:paraId="01E81217" w14:textId="77777777" w:rsidR="00B3082A" w:rsidRPr="000B1DF2" w:rsidRDefault="00B3082A" w:rsidP="00B3082A">
      <w:pPr>
        <w:pStyle w:val="EndnoteText"/>
        <w:tabs>
          <w:tab w:val="left" w:pos="-720"/>
        </w:tabs>
        <w:suppressAutoHyphens/>
        <w:jc w:val="both"/>
        <w:rPr>
          <w:rFonts w:asciiTheme="majorHAnsi" w:hAnsiTheme="majorHAnsi" w:cs="Arial"/>
          <w:szCs w:val="24"/>
          <w:lang w:val="en-US"/>
        </w:rPr>
      </w:pPr>
      <w:r w:rsidRPr="000B1DF2">
        <w:rPr>
          <w:rFonts w:asciiTheme="majorHAnsi" w:hAnsiTheme="majorHAnsi" w:cs="Arial"/>
          <w:szCs w:val="24"/>
          <w:lang w:val="en-US"/>
        </w:rPr>
        <w:t>As normally found in an office environment.</w:t>
      </w:r>
    </w:p>
    <w:p w14:paraId="3F0AB779" w14:textId="77777777" w:rsidR="00B3082A" w:rsidRPr="000B1DF2" w:rsidRDefault="00B3082A" w:rsidP="00B3082A">
      <w:pPr>
        <w:pStyle w:val="EndnoteText"/>
        <w:tabs>
          <w:tab w:val="left" w:pos="-720"/>
        </w:tabs>
        <w:suppressAutoHyphens/>
        <w:jc w:val="both"/>
        <w:rPr>
          <w:rFonts w:asciiTheme="majorHAnsi" w:hAnsiTheme="majorHAnsi" w:cs="Arial"/>
          <w:szCs w:val="24"/>
          <w:lang w:val="en-US"/>
        </w:rPr>
      </w:pPr>
    </w:p>
    <w:p w14:paraId="192D82DD" w14:textId="77777777" w:rsidR="00B3082A" w:rsidRPr="000B1DF2" w:rsidRDefault="00B3082A" w:rsidP="00B3082A">
      <w:pPr>
        <w:keepNext/>
        <w:keepLines/>
        <w:tabs>
          <w:tab w:val="left" w:pos="-720"/>
        </w:tabs>
        <w:suppressAutoHyphens/>
        <w:jc w:val="both"/>
        <w:rPr>
          <w:rFonts w:asciiTheme="majorHAnsi" w:hAnsiTheme="majorHAnsi" w:cs="Arial"/>
          <w:b/>
          <w:lang w:val="en-US"/>
        </w:rPr>
      </w:pPr>
      <w:r w:rsidRPr="000B1DF2">
        <w:rPr>
          <w:rFonts w:asciiTheme="majorHAnsi" w:hAnsiTheme="majorHAnsi" w:cs="Arial"/>
          <w:b/>
          <w:u w:val="single"/>
          <w:lang w:val="en-US"/>
        </w:rPr>
        <w:t>Environmental Conditions</w:t>
      </w:r>
    </w:p>
    <w:p w14:paraId="020223F8" w14:textId="77777777" w:rsidR="00B3082A" w:rsidRPr="000B1DF2" w:rsidRDefault="00B3082A" w:rsidP="00B3082A">
      <w:pPr>
        <w:pStyle w:val="EndnoteText"/>
        <w:tabs>
          <w:tab w:val="left" w:pos="-720"/>
        </w:tabs>
        <w:suppressAutoHyphens/>
        <w:jc w:val="both"/>
        <w:rPr>
          <w:rFonts w:asciiTheme="majorHAnsi" w:hAnsiTheme="majorHAnsi" w:cs="Arial"/>
          <w:szCs w:val="24"/>
          <w:lang w:val="en-US"/>
        </w:rPr>
      </w:pPr>
      <w:r w:rsidRPr="000B1DF2">
        <w:rPr>
          <w:rFonts w:asciiTheme="majorHAnsi" w:hAnsiTheme="majorHAnsi" w:cs="Arial"/>
          <w:szCs w:val="24"/>
          <w:lang w:val="en-US"/>
        </w:rPr>
        <w:t>As normally found in an office environment.</w:t>
      </w:r>
    </w:p>
    <w:p w14:paraId="272A7FBE" w14:textId="77777777" w:rsidR="00B3082A" w:rsidRPr="000B1DF2" w:rsidRDefault="00B3082A" w:rsidP="00B3082A">
      <w:pPr>
        <w:pStyle w:val="EndnoteText"/>
        <w:tabs>
          <w:tab w:val="left" w:pos="-720"/>
        </w:tabs>
        <w:suppressAutoHyphens/>
        <w:jc w:val="both"/>
        <w:rPr>
          <w:rFonts w:asciiTheme="majorHAnsi" w:hAnsiTheme="majorHAnsi" w:cs="Arial"/>
          <w:szCs w:val="24"/>
          <w:lang w:val="en-US"/>
        </w:rPr>
      </w:pPr>
    </w:p>
    <w:p w14:paraId="24735AAB" w14:textId="77777777" w:rsidR="00B3082A" w:rsidRPr="000B1DF2" w:rsidRDefault="00B3082A" w:rsidP="00B3082A">
      <w:pPr>
        <w:pStyle w:val="EndnoteText"/>
        <w:tabs>
          <w:tab w:val="left" w:pos="-720"/>
        </w:tabs>
        <w:suppressAutoHyphens/>
        <w:jc w:val="both"/>
        <w:rPr>
          <w:rFonts w:asciiTheme="majorHAnsi" w:hAnsiTheme="majorHAnsi" w:cs="Arial"/>
          <w:szCs w:val="24"/>
          <w:lang w:val="en-US"/>
        </w:rPr>
      </w:pPr>
      <w:r w:rsidRPr="000B1DF2">
        <w:rPr>
          <w:rFonts w:asciiTheme="majorHAnsi" w:hAnsiTheme="majorHAnsi" w:cs="Arial"/>
          <w:b/>
          <w:szCs w:val="24"/>
          <w:u w:val="single"/>
          <w:lang w:val="en-US"/>
        </w:rPr>
        <w:t>Sensory Demands</w:t>
      </w:r>
    </w:p>
    <w:p w14:paraId="786A16E7" w14:textId="77777777" w:rsidR="00B3082A" w:rsidRPr="000B1DF2" w:rsidRDefault="00B3082A" w:rsidP="00B3082A">
      <w:pPr>
        <w:pStyle w:val="EndnoteText"/>
        <w:tabs>
          <w:tab w:val="left" w:pos="-720"/>
        </w:tabs>
        <w:suppressAutoHyphens/>
        <w:jc w:val="both"/>
        <w:rPr>
          <w:rFonts w:asciiTheme="majorHAnsi" w:hAnsiTheme="majorHAnsi" w:cs="Arial"/>
          <w:szCs w:val="24"/>
        </w:rPr>
      </w:pPr>
      <w:r w:rsidRPr="000B1DF2">
        <w:rPr>
          <w:rFonts w:asciiTheme="majorHAnsi" w:hAnsiTheme="majorHAnsi" w:cs="Arial"/>
          <w:szCs w:val="24"/>
        </w:rPr>
        <w:t>As normally found in an office environment.</w:t>
      </w:r>
    </w:p>
    <w:p w14:paraId="18FD9262" w14:textId="77777777" w:rsidR="00B3082A" w:rsidRPr="000B1DF2" w:rsidRDefault="00B3082A" w:rsidP="00B3082A">
      <w:pPr>
        <w:pStyle w:val="EndnoteText"/>
        <w:tabs>
          <w:tab w:val="left" w:pos="-720"/>
        </w:tabs>
        <w:suppressAutoHyphens/>
        <w:jc w:val="both"/>
        <w:rPr>
          <w:rFonts w:asciiTheme="majorHAnsi" w:hAnsiTheme="majorHAnsi" w:cs="Arial"/>
          <w:szCs w:val="24"/>
        </w:rPr>
      </w:pPr>
    </w:p>
    <w:p w14:paraId="52E573D2" w14:textId="77777777" w:rsidR="00B3082A" w:rsidRPr="000B1DF2" w:rsidRDefault="00B3082A" w:rsidP="00B3082A">
      <w:pPr>
        <w:keepNext/>
        <w:keepLines/>
        <w:tabs>
          <w:tab w:val="left" w:pos="-720"/>
        </w:tabs>
        <w:suppressAutoHyphens/>
        <w:jc w:val="both"/>
        <w:rPr>
          <w:rFonts w:asciiTheme="majorHAnsi" w:hAnsiTheme="majorHAnsi" w:cs="Arial"/>
          <w:b/>
          <w:lang w:val="en-US"/>
        </w:rPr>
      </w:pPr>
      <w:r w:rsidRPr="000B1DF2">
        <w:rPr>
          <w:rFonts w:asciiTheme="majorHAnsi" w:hAnsiTheme="majorHAnsi" w:cs="Arial"/>
          <w:b/>
          <w:u w:val="single"/>
          <w:lang w:val="en-US"/>
        </w:rPr>
        <w:t xml:space="preserve">Mental Demands </w:t>
      </w:r>
    </w:p>
    <w:p w14:paraId="47991E4C" w14:textId="77777777" w:rsidR="00B3082A" w:rsidRPr="000B1DF2" w:rsidRDefault="00B3082A" w:rsidP="00B3082A">
      <w:pPr>
        <w:tabs>
          <w:tab w:val="left" w:pos="-720"/>
          <w:tab w:val="left" w:pos="318"/>
          <w:tab w:val="left" w:pos="964"/>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 xml:space="preserve">Dealing with the pressures of clients’ needs may create stress. Occasionally stakeholders will be verbally abusive and utter threats. </w:t>
      </w:r>
    </w:p>
    <w:p w14:paraId="4D760FC6" w14:textId="77777777" w:rsidR="00B3082A" w:rsidRPr="000B1DF2" w:rsidRDefault="00B3082A" w:rsidP="006B6766">
      <w:pPr>
        <w:keepLines/>
        <w:tabs>
          <w:tab w:val="left" w:pos="-720"/>
        </w:tabs>
        <w:suppressAutoHyphens/>
        <w:ind w:left="720" w:hanging="810"/>
        <w:jc w:val="both"/>
        <w:rPr>
          <w:rFonts w:asciiTheme="majorHAnsi" w:hAnsiTheme="majorHAnsi" w:cs="Arial"/>
          <w:b/>
          <w:u w:val="single"/>
          <w:lang w:val="en-US"/>
        </w:rPr>
      </w:pPr>
    </w:p>
    <w:p w14:paraId="743B3C09" w14:textId="77777777" w:rsidR="00110161" w:rsidRPr="000B1DF2" w:rsidRDefault="00110161" w:rsidP="006B6766">
      <w:pPr>
        <w:keepLines/>
        <w:tabs>
          <w:tab w:val="left" w:pos="-720"/>
        </w:tabs>
        <w:suppressAutoHyphens/>
        <w:ind w:left="720" w:hanging="810"/>
        <w:jc w:val="both"/>
        <w:rPr>
          <w:rFonts w:asciiTheme="majorHAnsi" w:hAnsiTheme="majorHAnsi" w:cs="Arial"/>
          <w:b/>
          <w:lang w:val="en-US"/>
        </w:rPr>
      </w:pPr>
      <w:r w:rsidRPr="000B1DF2">
        <w:rPr>
          <w:rFonts w:asciiTheme="majorHAnsi" w:hAnsiTheme="majorHAnsi" w:cs="Arial"/>
          <w:b/>
          <w:u w:val="single"/>
          <w:lang w:val="en-US"/>
        </w:rPr>
        <w:t xml:space="preserve">KNOWLEDGE, SKILLS </w:t>
      </w:r>
      <w:smartTag w:uri="urn:schemas-microsoft-com:office:smarttags" w:element="stockticker">
        <w:r w:rsidRPr="000B1DF2">
          <w:rPr>
            <w:rFonts w:asciiTheme="majorHAnsi" w:hAnsiTheme="majorHAnsi" w:cs="Arial"/>
            <w:b/>
            <w:u w:val="single"/>
            <w:lang w:val="en-US"/>
          </w:rPr>
          <w:t>AND</w:t>
        </w:r>
      </w:smartTag>
      <w:r w:rsidRPr="000B1DF2">
        <w:rPr>
          <w:rFonts w:asciiTheme="majorHAnsi" w:hAnsiTheme="majorHAnsi" w:cs="Arial"/>
          <w:b/>
          <w:u w:val="single"/>
          <w:lang w:val="en-US"/>
        </w:rPr>
        <w:t xml:space="preserve"> ABILITIES</w:t>
      </w:r>
    </w:p>
    <w:p w14:paraId="743B3C0A" w14:textId="77777777" w:rsidR="00110161" w:rsidRPr="000B1DF2" w:rsidRDefault="00110161" w:rsidP="006B6766">
      <w:pPr>
        <w:pStyle w:val="BodyText3"/>
        <w:rPr>
          <w:rFonts w:asciiTheme="majorHAnsi" w:hAnsiTheme="majorHAnsi"/>
          <w:sz w:val="24"/>
        </w:rPr>
      </w:pPr>
    </w:p>
    <w:p w14:paraId="743B3C0B" w14:textId="77777777" w:rsidR="00A72E35" w:rsidRPr="000B1DF2" w:rsidRDefault="000A5539" w:rsidP="006B6766">
      <w:pPr>
        <w:widowControl w:val="0"/>
        <w:numPr>
          <w:ilvl w:val="0"/>
          <w:numId w:val="37"/>
        </w:numPr>
        <w:tabs>
          <w:tab w:val="left" w:pos="-720"/>
          <w:tab w:val="left" w:pos="318"/>
          <w:tab w:val="left" w:pos="963"/>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Proficient i</w:t>
      </w:r>
      <w:r w:rsidR="00A72E35" w:rsidRPr="000B1DF2">
        <w:rPr>
          <w:rFonts w:asciiTheme="majorHAnsi" w:hAnsiTheme="majorHAnsi" w:cs="Arial"/>
          <w:spacing w:val="-2"/>
        </w:rPr>
        <w:t xml:space="preserve">nterpersonal skills, including tact and diplomacy, and the </w:t>
      </w:r>
      <w:r w:rsidR="00A72E35" w:rsidRPr="000B1DF2">
        <w:rPr>
          <w:rFonts w:asciiTheme="majorHAnsi" w:hAnsiTheme="majorHAnsi" w:cs="Arial"/>
          <w:spacing w:val="-2"/>
          <w:lang w:val="en-GB"/>
        </w:rPr>
        <w:t xml:space="preserve">ability to communicate with stakeholders in a professional and courteous manner. </w:t>
      </w:r>
    </w:p>
    <w:p w14:paraId="743B3C0C" w14:textId="77777777" w:rsidR="00E33D66" w:rsidRPr="000B1DF2" w:rsidRDefault="00E33D66" w:rsidP="006B6766">
      <w:pPr>
        <w:widowControl w:val="0"/>
        <w:numPr>
          <w:ilvl w:val="0"/>
          <w:numId w:val="37"/>
        </w:numPr>
        <w:tabs>
          <w:tab w:val="left" w:pos="-720"/>
          <w:tab w:val="left" w:pos="318"/>
          <w:tab w:val="left" w:pos="963"/>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 xml:space="preserve">Ability to interpret and comprehend WSCC </w:t>
      </w:r>
      <w:r w:rsidRPr="000B1DF2">
        <w:rPr>
          <w:rFonts w:asciiTheme="majorHAnsi" w:hAnsiTheme="majorHAnsi" w:cs="Arial"/>
          <w:i/>
          <w:spacing w:val="-2"/>
        </w:rPr>
        <w:t>Acts</w:t>
      </w:r>
      <w:r w:rsidRPr="000B1DF2">
        <w:rPr>
          <w:rFonts w:asciiTheme="majorHAnsi" w:hAnsiTheme="majorHAnsi" w:cs="Arial"/>
          <w:spacing w:val="-2"/>
        </w:rPr>
        <w:t>, policies and procedures</w:t>
      </w:r>
      <w:r w:rsidR="001C3B07" w:rsidRPr="000B1DF2">
        <w:rPr>
          <w:rFonts w:asciiTheme="majorHAnsi" w:hAnsiTheme="majorHAnsi" w:cs="Arial"/>
          <w:spacing w:val="-2"/>
        </w:rPr>
        <w:t xml:space="preserve"> or demonstrated experience working with other Acts and regulations.</w:t>
      </w:r>
    </w:p>
    <w:p w14:paraId="743B3C0D" w14:textId="77777777" w:rsidR="00A72E35" w:rsidRPr="000B1DF2" w:rsidRDefault="00A72E35" w:rsidP="006B6766">
      <w:pPr>
        <w:widowControl w:val="0"/>
        <w:numPr>
          <w:ilvl w:val="0"/>
          <w:numId w:val="37"/>
        </w:numPr>
        <w:tabs>
          <w:tab w:val="left" w:pos="-720"/>
          <w:tab w:val="left" w:pos="318"/>
          <w:tab w:val="left" w:pos="963"/>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Excellent verbal communication, questioning, interviewing and active listening skills.</w:t>
      </w:r>
    </w:p>
    <w:p w14:paraId="743B3C0E" w14:textId="77777777" w:rsidR="00A72E35" w:rsidRPr="000B1DF2" w:rsidRDefault="00A72E35" w:rsidP="006B6766">
      <w:pPr>
        <w:widowControl w:val="0"/>
        <w:numPr>
          <w:ilvl w:val="0"/>
          <w:numId w:val="37"/>
        </w:numPr>
        <w:tabs>
          <w:tab w:val="left" w:pos="-720"/>
          <w:tab w:val="left" w:pos="318"/>
          <w:tab w:val="left" w:pos="963"/>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Excellent written communication skills with a proven ability to write clearly and accurately.</w:t>
      </w:r>
    </w:p>
    <w:p w14:paraId="7623CA3B" w14:textId="399EB4CC" w:rsidR="00B3082A" w:rsidRPr="000B1DF2" w:rsidRDefault="00B3082A" w:rsidP="006B6766">
      <w:pPr>
        <w:widowControl w:val="0"/>
        <w:numPr>
          <w:ilvl w:val="0"/>
          <w:numId w:val="37"/>
        </w:numPr>
        <w:tabs>
          <w:tab w:val="left" w:pos="-720"/>
          <w:tab w:val="left" w:pos="318"/>
          <w:tab w:val="left" w:pos="963"/>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Proficient computer skills, working in multiple operating systems</w:t>
      </w:r>
    </w:p>
    <w:p w14:paraId="743B3C0F" w14:textId="77777777" w:rsidR="00A72E35" w:rsidRPr="000B1DF2" w:rsidRDefault="00A72E35" w:rsidP="006B6766">
      <w:pPr>
        <w:widowControl w:val="0"/>
        <w:numPr>
          <w:ilvl w:val="0"/>
          <w:numId w:val="37"/>
        </w:numPr>
        <w:tabs>
          <w:tab w:val="left" w:pos="-720"/>
          <w:tab w:val="left" w:pos="318"/>
          <w:tab w:val="left" w:pos="963"/>
          <w:tab w:val="left" w:pos="1489"/>
          <w:tab w:val="left" w:pos="1795"/>
        </w:tabs>
        <w:suppressAutoHyphens/>
        <w:jc w:val="both"/>
        <w:rPr>
          <w:rFonts w:asciiTheme="majorHAnsi" w:hAnsiTheme="majorHAnsi" w:cs="Arial"/>
          <w:spacing w:val="-2"/>
        </w:rPr>
      </w:pPr>
      <w:r w:rsidRPr="000B1DF2">
        <w:rPr>
          <w:rFonts w:asciiTheme="majorHAnsi" w:hAnsiTheme="majorHAnsi" w:cs="Arial"/>
          <w:spacing w:val="-2"/>
        </w:rPr>
        <w:t>Proven problem solving and conflict resolution skills to ensure effective dealings with stakeholders.</w:t>
      </w:r>
    </w:p>
    <w:p w14:paraId="743B3C10" w14:textId="77777777" w:rsidR="000A5539" w:rsidRPr="000B1DF2" w:rsidRDefault="00A72E35" w:rsidP="006B6766">
      <w:pPr>
        <w:widowControl w:val="0"/>
        <w:numPr>
          <w:ilvl w:val="0"/>
          <w:numId w:val="37"/>
        </w:numPr>
        <w:jc w:val="both"/>
        <w:rPr>
          <w:rFonts w:asciiTheme="majorHAnsi" w:hAnsiTheme="majorHAnsi" w:cs="Arial"/>
        </w:rPr>
      </w:pPr>
      <w:r w:rsidRPr="000B1DF2">
        <w:rPr>
          <w:rFonts w:asciiTheme="majorHAnsi" w:hAnsiTheme="majorHAnsi" w:cs="Arial"/>
          <w:spacing w:val="-2"/>
        </w:rPr>
        <w:t>Excellent analytical, evaluative, investigative</w:t>
      </w:r>
      <w:r w:rsidR="001C3B07" w:rsidRPr="000B1DF2">
        <w:rPr>
          <w:rFonts w:asciiTheme="majorHAnsi" w:hAnsiTheme="majorHAnsi" w:cs="Arial"/>
          <w:spacing w:val="-2"/>
        </w:rPr>
        <w:t>,</w:t>
      </w:r>
      <w:r w:rsidRPr="000B1DF2">
        <w:rPr>
          <w:rFonts w:asciiTheme="majorHAnsi" w:hAnsiTheme="majorHAnsi" w:cs="Arial"/>
          <w:spacing w:val="-2"/>
        </w:rPr>
        <w:t xml:space="preserve"> and decision making skills. </w:t>
      </w:r>
    </w:p>
    <w:p w14:paraId="743B3C11" w14:textId="77777777" w:rsidR="001C3B07" w:rsidRPr="000B1DF2" w:rsidRDefault="00A72E35" w:rsidP="006B6766">
      <w:pPr>
        <w:pStyle w:val="ListParagraph"/>
        <w:numPr>
          <w:ilvl w:val="0"/>
          <w:numId w:val="37"/>
        </w:numPr>
        <w:autoSpaceDE w:val="0"/>
        <w:autoSpaceDN w:val="0"/>
        <w:adjustRightInd w:val="0"/>
        <w:jc w:val="both"/>
        <w:rPr>
          <w:rFonts w:asciiTheme="majorHAnsi" w:hAnsiTheme="majorHAnsi" w:cs="Arial"/>
        </w:rPr>
      </w:pPr>
      <w:r w:rsidRPr="000B1DF2">
        <w:rPr>
          <w:rFonts w:asciiTheme="majorHAnsi" w:hAnsiTheme="majorHAnsi" w:cs="Arial"/>
        </w:rPr>
        <w:t>Demonstrated knowledge of financial and/or bookkeeping principles and proven ability to process financial transactions with a high degree of accuracy.</w:t>
      </w:r>
    </w:p>
    <w:p w14:paraId="743B3C12" w14:textId="77777777" w:rsidR="00A72E35" w:rsidRPr="000B1DF2" w:rsidRDefault="001C3B07" w:rsidP="006B6766">
      <w:pPr>
        <w:pStyle w:val="ListParagraph"/>
        <w:numPr>
          <w:ilvl w:val="0"/>
          <w:numId w:val="37"/>
        </w:numPr>
        <w:autoSpaceDE w:val="0"/>
        <w:autoSpaceDN w:val="0"/>
        <w:adjustRightInd w:val="0"/>
        <w:jc w:val="both"/>
        <w:rPr>
          <w:rFonts w:asciiTheme="majorHAnsi" w:hAnsiTheme="majorHAnsi" w:cs="Arial"/>
          <w:lang w:val="en-US"/>
        </w:rPr>
      </w:pPr>
      <w:r w:rsidRPr="000B1DF2">
        <w:rPr>
          <w:rFonts w:asciiTheme="majorHAnsi" w:hAnsiTheme="majorHAnsi" w:cs="Arial"/>
          <w:lang w:val="en-US"/>
        </w:rPr>
        <w:t>A</w:t>
      </w:r>
      <w:r w:rsidR="004D7AD5" w:rsidRPr="000B1DF2">
        <w:rPr>
          <w:rFonts w:asciiTheme="majorHAnsi" w:hAnsiTheme="majorHAnsi" w:cs="Arial"/>
          <w:lang w:val="en-US"/>
        </w:rPr>
        <w:t>bility to perform and analy</w:t>
      </w:r>
      <w:r w:rsidR="00545DAA" w:rsidRPr="000B1DF2">
        <w:rPr>
          <w:rFonts w:asciiTheme="majorHAnsi" w:hAnsiTheme="majorHAnsi" w:cs="Arial"/>
          <w:lang w:val="en-US"/>
        </w:rPr>
        <w:t>z</w:t>
      </w:r>
      <w:r w:rsidR="004D7AD5" w:rsidRPr="000B1DF2">
        <w:rPr>
          <w:rFonts w:asciiTheme="majorHAnsi" w:hAnsiTheme="majorHAnsi" w:cs="Arial"/>
          <w:lang w:val="en-US"/>
        </w:rPr>
        <w:t>e complex financial calculations.</w:t>
      </w:r>
    </w:p>
    <w:p w14:paraId="743B3C13" w14:textId="77777777" w:rsidR="00A72E35" w:rsidRPr="000B1DF2" w:rsidRDefault="00A72E35" w:rsidP="006B6766">
      <w:pPr>
        <w:widowControl w:val="0"/>
        <w:numPr>
          <w:ilvl w:val="0"/>
          <w:numId w:val="9"/>
        </w:numPr>
        <w:tabs>
          <w:tab w:val="left" w:pos="-720"/>
          <w:tab w:val="left" w:pos="318"/>
          <w:tab w:val="left" w:pos="964"/>
          <w:tab w:val="left" w:pos="1489"/>
          <w:tab w:val="left" w:pos="1795"/>
        </w:tabs>
        <w:suppressAutoHyphens/>
        <w:jc w:val="both"/>
        <w:rPr>
          <w:rFonts w:asciiTheme="majorHAnsi" w:hAnsiTheme="majorHAnsi" w:cs="Arial"/>
          <w:spacing w:val="-2"/>
        </w:rPr>
      </w:pPr>
      <w:r w:rsidRPr="000B1DF2">
        <w:rPr>
          <w:rFonts w:asciiTheme="majorHAnsi" w:hAnsiTheme="majorHAnsi" w:cs="Arial"/>
        </w:rPr>
        <w:t>Proven ability to work both independently and in a team environment.</w:t>
      </w:r>
    </w:p>
    <w:p w14:paraId="743B3C14" w14:textId="77777777" w:rsidR="000A5539" w:rsidRPr="000B1DF2" w:rsidRDefault="000A5539" w:rsidP="006B6766">
      <w:pPr>
        <w:widowControl w:val="0"/>
        <w:numPr>
          <w:ilvl w:val="0"/>
          <w:numId w:val="9"/>
        </w:numPr>
        <w:tabs>
          <w:tab w:val="left" w:pos="-720"/>
          <w:tab w:val="left" w:pos="318"/>
          <w:tab w:val="left" w:pos="964"/>
          <w:tab w:val="left" w:pos="1489"/>
          <w:tab w:val="left" w:pos="1795"/>
        </w:tabs>
        <w:suppressAutoHyphens/>
        <w:jc w:val="both"/>
        <w:rPr>
          <w:rFonts w:asciiTheme="majorHAnsi" w:hAnsiTheme="majorHAnsi" w:cs="Arial"/>
          <w:b/>
          <w:u w:val="single"/>
        </w:rPr>
      </w:pPr>
      <w:r w:rsidRPr="000B1DF2">
        <w:rPr>
          <w:rFonts w:asciiTheme="majorHAnsi" w:hAnsiTheme="majorHAnsi" w:cs="Arial"/>
          <w:spacing w:val="-2"/>
        </w:rPr>
        <w:t xml:space="preserve">Proven research, organization and time management skills in order to meet performance standards of the unit and manage a high workload volume. </w:t>
      </w:r>
    </w:p>
    <w:p w14:paraId="743B3C16" w14:textId="7873FC10" w:rsidR="000A5539" w:rsidRPr="000B1DF2" w:rsidRDefault="000A5539" w:rsidP="006B6766">
      <w:pPr>
        <w:widowControl w:val="0"/>
        <w:numPr>
          <w:ilvl w:val="0"/>
          <w:numId w:val="9"/>
        </w:numPr>
        <w:tabs>
          <w:tab w:val="left" w:pos="-720"/>
          <w:tab w:val="left" w:pos="318"/>
          <w:tab w:val="left" w:pos="964"/>
          <w:tab w:val="left" w:pos="1489"/>
          <w:tab w:val="left" w:pos="1795"/>
        </w:tabs>
        <w:suppressAutoHyphens/>
        <w:jc w:val="both"/>
        <w:rPr>
          <w:rFonts w:asciiTheme="majorHAnsi" w:hAnsiTheme="majorHAnsi" w:cs="Arial"/>
          <w:b/>
          <w:u w:val="single"/>
        </w:rPr>
      </w:pPr>
      <w:r w:rsidRPr="000B1DF2">
        <w:rPr>
          <w:rFonts w:asciiTheme="majorHAnsi" w:hAnsiTheme="majorHAnsi" w:cs="Arial"/>
          <w:spacing w:val="-2"/>
        </w:rPr>
        <w:t xml:space="preserve">Knowledge of </w:t>
      </w:r>
      <w:r w:rsidRPr="00E502D2">
        <w:rPr>
          <w:rFonts w:asciiTheme="majorHAnsi" w:hAnsiTheme="majorHAnsi" w:cs="Arial"/>
          <w:i/>
          <w:spacing w:val="-2"/>
        </w:rPr>
        <w:t>Access to Information and Protection of Privacy Act</w:t>
      </w:r>
      <w:r w:rsidRPr="000B1DF2">
        <w:rPr>
          <w:rFonts w:asciiTheme="majorHAnsi" w:hAnsiTheme="majorHAnsi" w:cs="Arial"/>
          <w:spacing w:val="-2"/>
        </w:rPr>
        <w:t xml:space="preserve"> (ATIPP)</w:t>
      </w:r>
    </w:p>
    <w:p w14:paraId="72ED5035" w14:textId="4763D47E" w:rsidR="000B1DF2" w:rsidRDefault="000B1DF2" w:rsidP="00CA5F49">
      <w:pPr>
        <w:widowControl w:val="0"/>
        <w:tabs>
          <w:tab w:val="left" w:pos="-720"/>
          <w:tab w:val="left" w:pos="318"/>
          <w:tab w:val="left" w:pos="964"/>
          <w:tab w:val="left" w:pos="1489"/>
          <w:tab w:val="left" w:pos="1795"/>
        </w:tabs>
        <w:suppressAutoHyphens/>
        <w:ind w:left="720"/>
        <w:jc w:val="both"/>
        <w:rPr>
          <w:rFonts w:asciiTheme="majorHAnsi" w:hAnsiTheme="majorHAnsi" w:cs="Arial"/>
          <w:b/>
          <w:u w:val="single"/>
        </w:rPr>
      </w:pPr>
    </w:p>
    <w:p w14:paraId="5BDBC54E" w14:textId="5F852FA8" w:rsidR="00CA5F49" w:rsidRDefault="00CA5F49" w:rsidP="00CA5F49">
      <w:pPr>
        <w:widowControl w:val="0"/>
        <w:tabs>
          <w:tab w:val="left" w:pos="-720"/>
          <w:tab w:val="left" w:pos="318"/>
          <w:tab w:val="left" w:pos="964"/>
          <w:tab w:val="left" w:pos="1489"/>
          <w:tab w:val="left" w:pos="1795"/>
        </w:tabs>
        <w:suppressAutoHyphens/>
        <w:ind w:left="720"/>
        <w:jc w:val="both"/>
        <w:rPr>
          <w:rFonts w:asciiTheme="majorHAnsi" w:hAnsiTheme="majorHAnsi" w:cs="Arial"/>
          <w:b/>
          <w:u w:val="single"/>
        </w:rPr>
      </w:pPr>
    </w:p>
    <w:p w14:paraId="13822556" w14:textId="77777777" w:rsidR="00CA5F49" w:rsidRPr="000B1DF2" w:rsidRDefault="00CA5F49" w:rsidP="00CA5F49">
      <w:pPr>
        <w:widowControl w:val="0"/>
        <w:tabs>
          <w:tab w:val="left" w:pos="-720"/>
          <w:tab w:val="left" w:pos="318"/>
          <w:tab w:val="left" w:pos="964"/>
          <w:tab w:val="left" w:pos="1489"/>
          <w:tab w:val="left" w:pos="1795"/>
        </w:tabs>
        <w:suppressAutoHyphens/>
        <w:ind w:left="720"/>
        <w:jc w:val="both"/>
        <w:rPr>
          <w:rFonts w:asciiTheme="majorHAnsi" w:hAnsiTheme="majorHAnsi" w:cs="Arial"/>
          <w:b/>
          <w:u w:val="single"/>
        </w:rPr>
      </w:pPr>
    </w:p>
    <w:p w14:paraId="743B3C17" w14:textId="77777777" w:rsidR="006B6766" w:rsidRPr="000B1DF2" w:rsidRDefault="006B6766" w:rsidP="006B6766">
      <w:pPr>
        <w:widowControl w:val="0"/>
        <w:tabs>
          <w:tab w:val="left" w:pos="-720"/>
          <w:tab w:val="left" w:pos="318"/>
          <w:tab w:val="left" w:pos="964"/>
          <w:tab w:val="left" w:pos="1489"/>
          <w:tab w:val="left" w:pos="1795"/>
        </w:tabs>
        <w:suppressAutoHyphens/>
        <w:ind w:left="720"/>
        <w:jc w:val="both"/>
        <w:rPr>
          <w:rFonts w:asciiTheme="majorHAnsi" w:hAnsiTheme="majorHAnsi" w:cs="Arial"/>
          <w:b/>
          <w:u w:val="single"/>
        </w:rPr>
      </w:pPr>
    </w:p>
    <w:p w14:paraId="743B3C18" w14:textId="77777777" w:rsidR="00A72E35" w:rsidRPr="000B1DF2" w:rsidRDefault="00A72E35" w:rsidP="006B6766">
      <w:pPr>
        <w:jc w:val="both"/>
        <w:rPr>
          <w:rFonts w:asciiTheme="majorHAnsi" w:hAnsiTheme="majorHAnsi" w:cs="Arial"/>
          <w:b/>
          <w:u w:val="single"/>
        </w:rPr>
      </w:pPr>
      <w:r w:rsidRPr="000B1DF2">
        <w:rPr>
          <w:rFonts w:asciiTheme="majorHAnsi" w:hAnsiTheme="majorHAnsi" w:cs="Arial"/>
          <w:b/>
          <w:u w:val="single"/>
        </w:rPr>
        <w:lastRenderedPageBreak/>
        <w:t>Typically, the above knowledge, skills and abilities would be attained by:</w:t>
      </w:r>
    </w:p>
    <w:p w14:paraId="743B3C19" w14:textId="77777777" w:rsidR="006B6766" w:rsidRPr="000B1DF2" w:rsidRDefault="006B6766" w:rsidP="006B6766">
      <w:pPr>
        <w:jc w:val="both"/>
        <w:rPr>
          <w:rFonts w:asciiTheme="majorHAnsi" w:hAnsiTheme="majorHAnsi" w:cs="Arial"/>
          <w:b/>
          <w:u w:val="single"/>
        </w:rPr>
      </w:pPr>
    </w:p>
    <w:p w14:paraId="3875DED8" w14:textId="77777777" w:rsidR="002704ED" w:rsidRPr="007F1193" w:rsidRDefault="002704ED" w:rsidP="002704ED">
      <w:pPr>
        <w:pStyle w:val="BodyText3"/>
        <w:rPr>
          <w:rFonts w:asciiTheme="majorHAnsi" w:hAnsiTheme="majorHAnsi"/>
          <w:sz w:val="24"/>
        </w:rPr>
      </w:pPr>
      <w:r w:rsidRPr="007F1193">
        <w:rPr>
          <w:rFonts w:asciiTheme="majorHAnsi" w:hAnsiTheme="majorHAnsi"/>
          <w:sz w:val="24"/>
        </w:rPr>
        <w:t>A Business Administration Diploma or equivalent combined with two years of related experience working in an inbound/outbound call center environment and/or customer service related field. The</w:t>
      </w:r>
      <w:r>
        <w:rPr>
          <w:rFonts w:asciiTheme="majorHAnsi" w:hAnsiTheme="majorHAnsi"/>
          <w:sz w:val="24"/>
        </w:rPr>
        <w:t xml:space="preserve"> i</w:t>
      </w:r>
      <w:r w:rsidRPr="007F1193">
        <w:rPr>
          <w:rFonts w:asciiTheme="majorHAnsi" w:hAnsiTheme="majorHAnsi"/>
          <w:sz w:val="24"/>
        </w:rPr>
        <w:t>ncumb</w:t>
      </w:r>
      <w:r>
        <w:rPr>
          <w:rFonts w:asciiTheme="majorHAnsi" w:hAnsiTheme="majorHAnsi"/>
          <w:sz w:val="24"/>
        </w:rPr>
        <w:t>e</w:t>
      </w:r>
      <w:r w:rsidRPr="007F1193">
        <w:rPr>
          <w:rFonts w:asciiTheme="majorHAnsi" w:hAnsiTheme="majorHAnsi"/>
          <w:sz w:val="24"/>
        </w:rPr>
        <w:t>nt should be knowledge</w:t>
      </w:r>
      <w:r>
        <w:rPr>
          <w:rFonts w:asciiTheme="majorHAnsi" w:hAnsiTheme="majorHAnsi"/>
          <w:sz w:val="24"/>
        </w:rPr>
        <w:t>able in</w:t>
      </w:r>
      <w:r w:rsidRPr="007F1193">
        <w:rPr>
          <w:rFonts w:asciiTheme="majorHAnsi" w:hAnsiTheme="majorHAnsi"/>
          <w:sz w:val="24"/>
        </w:rPr>
        <w:t xml:space="preserve"> payroll systems, accounting or bookkeeping systems, business cycles, collections and/or insurance administration.</w:t>
      </w:r>
    </w:p>
    <w:p w14:paraId="743B3C2A" w14:textId="77777777" w:rsidR="009614DF" w:rsidRPr="000B1DF2" w:rsidRDefault="009614DF" w:rsidP="006B6766">
      <w:pPr>
        <w:tabs>
          <w:tab w:val="left" w:pos="-720"/>
          <w:tab w:val="left" w:pos="318"/>
          <w:tab w:val="left" w:pos="964"/>
          <w:tab w:val="left" w:pos="1489"/>
          <w:tab w:val="left" w:pos="1795"/>
        </w:tabs>
        <w:suppressAutoHyphens/>
        <w:jc w:val="both"/>
        <w:rPr>
          <w:rFonts w:asciiTheme="majorHAnsi" w:hAnsiTheme="majorHAnsi" w:cs="Arial"/>
          <w:spacing w:val="-2"/>
        </w:rPr>
      </w:pPr>
    </w:p>
    <w:p w14:paraId="6193EB79" w14:textId="77777777" w:rsidR="000B1DF2" w:rsidRPr="000B1DF2" w:rsidRDefault="000B1DF2" w:rsidP="000B1DF2">
      <w:pPr>
        <w:keepNext/>
        <w:widowControl w:val="0"/>
        <w:jc w:val="both"/>
        <w:outlineLvl w:val="2"/>
        <w:rPr>
          <w:rFonts w:asciiTheme="majorHAnsi" w:hAnsiTheme="majorHAnsi"/>
          <w:b/>
          <w:snapToGrid w:val="0"/>
          <w:u w:val="single"/>
        </w:rPr>
      </w:pPr>
      <w:r w:rsidRPr="000B1DF2">
        <w:rPr>
          <w:rFonts w:asciiTheme="majorHAnsi" w:hAnsiTheme="majorHAnsi"/>
          <w:b/>
          <w:snapToGrid w:val="0"/>
          <w:u w:val="single"/>
        </w:rPr>
        <w:t>ADDITIONAL REQUIREMENTS</w:t>
      </w:r>
    </w:p>
    <w:p w14:paraId="02BD7254" w14:textId="77777777" w:rsidR="000B1DF2" w:rsidRPr="000B1DF2" w:rsidRDefault="000B1DF2" w:rsidP="000B1DF2">
      <w:pPr>
        <w:jc w:val="both"/>
        <w:outlineLvl w:val="0"/>
        <w:rPr>
          <w:rFonts w:asciiTheme="majorHAnsi" w:hAnsiTheme="majorHAnsi" w:cs="Arial"/>
          <w:bCs/>
        </w:rPr>
      </w:pPr>
      <w:r w:rsidRPr="000B1DF2">
        <w:rPr>
          <w:rFonts w:asciiTheme="majorHAnsi" w:hAnsiTheme="majorHAnsi" w:cs="Arial"/>
          <w:b/>
        </w:rPr>
        <w:t xml:space="preserve">Position Security </w:t>
      </w:r>
      <w:r w:rsidRPr="000B1DF2">
        <w:rPr>
          <w:rFonts w:asciiTheme="majorHAnsi" w:hAnsiTheme="majorHAnsi" w:cs="Arial"/>
          <w:bCs/>
        </w:rPr>
        <w:t>(check one)</w:t>
      </w:r>
    </w:p>
    <w:p w14:paraId="38D7AD2C" w14:textId="77777777" w:rsidR="000B1DF2" w:rsidRPr="000B1DF2" w:rsidRDefault="00E4266C" w:rsidP="000B1DF2">
      <w:pPr>
        <w:ind w:left="180"/>
        <w:jc w:val="both"/>
        <w:outlineLvl w:val="0"/>
        <w:rPr>
          <w:rFonts w:asciiTheme="majorHAnsi" w:hAnsiTheme="majorHAnsi" w:cs="Arial"/>
          <w:bCs/>
        </w:rPr>
      </w:pPr>
      <w:sdt>
        <w:sdtPr>
          <w:rPr>
            <w:rFonts w:asciiTheme="majorHAnsi" w:hAnsiTheme="majorHAnsi" w:cs="Arial"/>
            <w:bCs/>
          </w:rPr>
          <w:id w:val="-560792773"/>
          <w14:checkbox>
            <w14:checked w14:val="0"/>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hAnsiTheme="majorHAnsi" w:cs="Arial"/>
          <w:bCs/>
        </w:rPr>
        <w:t xml:space="preserve">  No criminal records check required</w:t>
      </w:r>
    </w:p>
    <w:p w14:paraId="451B54B7" w14:textId="77777777" w:rsidR="000B1DF2" w:rsidRPr="000B1DF2" w:rsidRDefault="00E4266C" w:rsidP="000B1DF2">
      <w:pPr>
        <w:ind w:left="180"/>
        <w:jc w:val="both"/>
        <w:outlineLvl w:val="0"/>
        <w:rPr>
          <w:rFonts w:asciiTheme="majorHAnsi" w:hAnsiTheme="majorHAnsi" w:cs="Arial"/>
          <w:bCs/>
        </w:rPr>
      </w:pPr>
      <w:sdt>
        <w:sdtPr>
          <w:rPr>
            <w:rFonts w:asciiTheme="majorHAnsi" w:eastAsia="MS Gothic" w:hAnsiTheme="majorHAnsi" w:cs="Arial"/>
            <w:bCs/>
          </w:rPr>
          <w:id w:val="-290600723"/>
          <w14:checkbox>
            <w14:checked w14:val="1"/>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eastAsia="MS Gothic" w:hAnsiTheme="majorHAnsi" w:cs="Arial"/>
          <w:bCs/>
        </w:rPr>
        <w:t xml:space="preserve"> </w:t>
      </w:r>
      <w:r w:rsidR="000B1DF2" w:rsidRPr="000B1DF2">
        <w:rPr>
          <w:rFonts w:asciiTheme="majorHAnsi" w:hAnsiTheme="majorHAnsi" w:cs="Arial"/>
          <w:bCs/>
        </w:rPr>
        <w:t>Position of Trust – criminal records check required</w:t>
      </w:r>
    </w:p>
    <w:p w14:paraId="448DD842" w14:textId="77777777" w:rsidR="000B1DF2" w:rsidRPr="000B1DF2" w:rsidRDefault="00E4266C" w:rsidP="000B1DF2">
      <w:pPr>
        <w:ind w:left="180"/>
        <w:jc w:val="both"/>
        <w:outlineLvl w:val="0"/>
        <w:rPr>
          <w:rFonts w:asciiTheme="majorHAnsi" w:hAnsiTheme="majorHAnsi" w:cs="Arial"/>
          <w:bCs/>
        </w:rPr>
      </w:pPr>
      <w:sdt>
        <w:sdtPr>
          <w:rPr>
            <w:rFonts w:asciiTheme="majorHAnsi" w:eastAsia="MS Gothic" w:hAnsiTheme="majorHAnsi" w:cs="Arial"/>
            <w:bCs/>
          </w:rPr>
          <w:id w:val="-1465879002"/>
          <w14:checkbox>
            <w14:checked w14:val="0"/>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eastAsia="MS Gothic" w:hAnsiTheme="majorHAnsi" w:cs="Arial"/>
          <w:bCs/>
        </w:rPr>
        <w:t xml:space="preserve"> </w:t>
      </w:r>
      <w:r w:rsidR="000B1DF2" w:rsidRPr="000B1DF2">
        <w:rPr>
          <w:rFonts w:asciiTheme="majorHAnsi" w:hAnsiTheme="majorHAnsi" w:cs="Arial"/>
          <w:bCs/>
        </w:rPr>
        <w:t>Highly sensitive position – requires verification of identity and a criminal records check</w:t>
      </w:r>
    </w:p>
    <w:p w14:paraId="10AE2569" w14:textId="77777777" w:rsidR="000B1DF2" w:rsidRPr="000B1DF2" w:rsidRDefault="000B1DF2" w:rsidP="000B1DF2">
      <w:pPr>
        <w:ind w:left="720"/>
        <w:contextualSpacing/>
        <w:jc w:val="both"/>
        <w:outlineLvl w:val="0"/>
        <w:rPr>
          <w:rFonts w:asciiTheme="majorHAnsi" w:hAnsiTheme="majorHAnsi" w:cs="Arial"/>
          <w:bCs/>
        </w:rPr>
      </w:pPr>
    </w:p>
    <w:p w14:paraId="03DDE0ED" w14:textId="77777777" w:rsidR="000B1DF2" w:rsidRPr="000B1DF2" w:rsidRDefault="000B1DF2" w:rsidP="000B1DF2">
      <w:pPr>
        <w:ind w:left="720"/>
        <w:contextualSpacing/>
        <w:jc w:val="both"/>
        <w:outlineLvl w:val="0"/>
        <w:rPr>
          <w:rFonts w:asciiTheme="majorHAnsi" w:hAnsiTheme="majorHAnsi" w:cs="Arial"/>
          <w:bCs/>
        </w:rPr>
      </w:pPr>
    </w:p>
    <w:p w14:paraId="720A84EA" w14:textId="77777777" w:rsidR="000B1DF2" w:rsidRPr="000B1DF2" w:rsidRDefault="000B1DF2" w:rsidP="000B1DF2">
      <w:pPr>
        <w:jc w:val="both"/>
        <w:outlineLvl w:val="0"/>
        <w:rPr>
          <w:rFonts w:asciiTheme="majorHAnsi" w:hAnsiTheme="majorHAnsi" w:cs="Arial"/>
          <w:bCs/>
        </w:rPr>
      </w:pPr>
      <w:r w:rsidRPr="000B1DF2">
        <w:rPr>
          <w:rFonts w:asciiTheme="majorHAnsi" w:hAnsiTheme="majorHAnsi" w:cs="Arial"/>
          <w:b/>
        </w:rPr>
        <w:t xml:space="preserve">French language </w:t>
      </w:r>
      <w:r w:rsidRPr="000B1DF2">
        <w:rPr>
          <w:rFonts w:asciiTheme="majorHAnsi" w:hAnsiTheme="majorHAnsi" w:cs="Arial"/>
          <w:bCs/>
        </w:rPr>
        <w:t>(check one if applicable)</w:t>
      </w:r>
    </w:p>
    <w:p w14:paraId="1899F447" w14:textId="77777777" w:rsidR="000B1DF2" w:rsidRPr="000B1DF2" w:rsidRDefault="00E4266C" w:rsidP="000B1DF2">
      <w:pPr>
        <w:ind w:firstLine="180"/>
        <w:jc w:val="both"/>
        <w:outlineLvl w:val="0"/>
        <w:rPr>
          <w:rFonts w:asciiTheme="majorHAnsi" w:hAnsiTheme="majorHAnsi" w:cs="Arial"/>
          <w:bCs/>
        </w:rPr>
      </w:pPr>
      <w:sdt>
        <w:sdtPr>
          <w:rPr>
            <w:rFonts w:asciiTheme="majorHAnsi" w:eastAsia="MS Gothic" w:hAnsiTheme="majorHAnsi" w:cs="Arial"/>
            <w:bCs/>
          </w:rPr>
          <w:id w:val="-1343697545"/>
          <w14:checkbox>
            <w14:checked w14:val="0"/>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eastAsia="MS Gothic" w:hAnsiTheme="majorHAnsi" w:cs="Arial"/>
          <w:bCs/>
        </w:rPr>
        <w:t xml:space="preserve"> </w:t>
      </w:r>
      <w:r w:rsidR="000B1DF2" w:rsidRPr="000B1DF2">
        <w:rPr>
          <w:rFonts w:asciiTheme="majorHAnsi" w:hAnsiTheme="majorHAnsi" w:cs="Arial"/>
          <w:bCs/>
        </w:rPr>
        <w:t>French required (must identify required level below)</w:t>
      </w:r>
    </w:p>
    <w:p w14:paraId="653D1797" w14:textId="77777777" w:rsidR="000B1DF2" w:rsidRPr="000B1DF2" w:rsidRDefault="000B1DF2" w:rsidP="000B1DF2">
      <w:pPr>
        <w:ind w:left="360" w:firstLine="360"/>
        <w:jc w:val="both"/>
        <w:outlineLvl w:val="0"/>
        <w:rPr>
          <w:rFonts w:asciiTheme="majorHAnsi" w:eastAsia="Calibri" w:hAnsiTheme="majorHAnsi"/>
          <w:bCs/>
        </w:rPr>
      </w:pPr>
      <w:r w:rsidRPr="000B1DF2">
        <w:rPr>
          <w:rFonts w:asciiTheme="majorHAnsi" w:eastAsia="Calibri" w:hAnsiTheme="majorHAnsi"/>
          <w:bCs/>
        </w:rPr>
        <w:t>Level required for this Designated Position is:</w:t>
      </w:r>
    </w:p>
    <w:p w14:paraId="73BEE6DA" w14:textId="77777777" w:rsidR="000B1DF2" w:rsidRPr="000B1DF2" w:rsidRDefault="000B1DF2" w:rsidP="000B1DF2">
      <w:pPr>
        <w:ind w:left="720" w:firstLine="360"/>
        <w:jc w:val="both"/>
        <w:outlineLvl w:val="0"/>
        <w:rPr>
          <w:rFonts w:asciiTheme="majorHAnsi" w:eastAsia="Calibri" w:hAnsiTheme="majorHAnsi"/>
          <w:bCs/>
        </w:rPr>
      </w:pPr>
      <w:r w:rsidRPr="000B1DF2">
        <w:rPr>
          <w:rFonts w:asciiTheme="majorHAnsi" w:eastAsia="Calibri" w:hAnsiTheme="majorHAnsi"/>
          <w:bCs/>
        </w:rPr>
        <w:t>ORAL EXPRESSION AND COMPREHENSION</w:t>
      </w:r>
    </w:p>
    <w:p w14:paraId="7DAB21B8" w14:textId="77777777" w:rsidR="000B1DF2" w:rsidRPr="000B1DF2" w:rsidRDefault="000B1DF2" w:rsidP="000B1DF2">
      <w:pPr>
        <w:ind w:left="1080" w:firstLine="360"/>
        <w:jc w:val="both"/>
        <w:outlineLvl w:val="0"/>
        <w:rPr>
          <w:rFonts w:asciiTheme="majorHAnsi" w:eastAsia="Calibri" w:hAnsiTheme="majorHAnsi"/>
          <w:bCs/>
        </w:rPr>
      </w:pPr>
      <w:r w:rsidRPr="000B1DF2">
        <w:rPr>
          <w:rFonts w:asciiTheme="majorHAnsi" w:eastAsia="Calibri" w:hAnsiTheme="majorHAnsi"/>
          <w:bCs/>
        </w:rPr>
        <w:t xml:space="preserve">Basic (B) </w:t>
      </w:r>
      <w:sdt>
        <w:sdtPr>
          <w:rPr>
            <w:rFonts w:asciiTheme="majorHAnsi" w:hAnsiTheme="majorHAnsi"/>
          </w:rPr>
          <w:id w:val="-324673597"/>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Cs/>
        </w:rPr>
        <w:t xml:space="preserve">   Intermediate (I) </w:t>
      </w:r>
      <w:sdt>
        <w:sdtPr>
          <w:rPr>
            <w:rFonts w:asciiTheme="majorHAnsi" w:hAnsiTheme="majorHAnsi" w:cs="Arial"/>
          </w:rPr>
          <w:id w:val="-1650590262"/>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Cs/>
        </w:rPr>
        <w:t xml:space="preserve">    Advanced (A) </w:t>
      </w:r>
      <w:sdt>
        <w:sdtPr>
          <w:rPr>
            <w:rFonts w:asciiTheme="majorHAnsi" w:hAnsiTheme="majorHAnsi" w:cs="Arial"/>
          </w:rPr>
          <w:id w:val="-409694166"/>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p>
    <w:p w14:paraId="293978AC" w14:textId="77777777" w:rsidR="000B1DF2" w:rsidRPr="000B1DF2" w:rsidRDefault="000B1DF2" w:rsidP="000B1DF2">
      <w:pPr>
        <w:ind w:left="720" w:firstLine="360"/>
        <w:jc w:val="both"/>
        <w:outlineLvl w:val="0"/>
        <w:rPr>
          <w:rFonts w:asciiTheme="majorHAnsi" w:eastAsia="Calibri" w:hAnsiTheme="majorHAnsi"/>
          <w:bCs/>
        </w:rPr>
      </w:pPr>
      <w:r w:rsidRPr="000B1DF2">
        <w:rPr>
          <w:rFonts w:asciiTheme="majorHAnsi" w:eastAsia="Calibri" w:hAnsiTheme="majorHAnsi"/>
          <w:bCs/>
        </w:rPr>
        <w:t>READING COMPREHENSION:</w:t>
      </w:r>
    </w:p>
    <w:p w14:paraId="1CD71675" w14:textId="77777777" w:rsidR="000B1DF2" w:rsidRPr="000B1DF2" w:rsidRDefault="000B1DF2" w:rsidP="000B1DF2">
      <w:pPr>
        <w:ind w:left="1080" w:firstLine="360"/>
        <w:jc w:val="both"/>
        <w:outlineLvl w:val="0"/>
        <w:rPr>
          <w:rFonts w:asciiTheme="majorHAnsi" w:eastAsia="Calibri" w:hAnsiTheme="majorHAnsi"/>
          <w:bCs/>
        </w:rPr>
      </w:pPr>
      <w:r w:rsidRPr="000B1DF2">
        <w:rPr>
          <w:rFonts w:asciiTheme="majorHAnsi" w:eastAsia="Calibri" w:hAnsiTheme="majorHAnsi"/>
          <w:bCs/>
        </w:rPr>
        <w:t xml:space="preserve">Basic (B) </w:t>
      </w:r>
      <w:sdt>
        <w:sdtPr>
          <w:rPr>
            <w:rFonts w:asciiTheme="majorHAnsi" w:hAnsiTheme="majorHAnsi"/>
          </w:rPr>
          <w:id w:val="-2084209919"/>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Cs/>
        </w:rPr>
        <w:t xml:space="preserve">   Intermediate (I) </w:t>
      </w:r>
      <w:sdt>
        <w:sdtPr>
          <w:rPr>
            <w:rFonts w:asciiTheme="majorHAnsi" w:hAnsiTheme="majorHAnsi" w:cs="Arial"/>
          </w:rPr>
          <w:id w:val="-1966494193"/>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Cs/>
        </w:rPr>
        <w:t xml:space="preserve">   Advanced (A) </w:t>
      </w:r>
      <w:sdt>
        <w:sdtPr>
          <w:rPr>
            <w:rFonts w:asciiTheme="majorHAnsi" w:hAnsiTheme="majorHAnsi" w:cs="Arial"/>
          </w:rPr>
          <w:id w:val="1637757391"/>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Cs/>
        </w:rPr>
        <w:t>  </w:t>
      </w:r>
    </w:p>
    <w:p w14:paraId="02855449" w14:textId="77777777" w:rsidR="000B1DF2" w:rsidRPr="000B1DF2" w:rsidRDefault="000B1DF2" w:rsidP="000B1DF2">
      <w:pPr>
        <w:ind w:left="720" w:firstLine="360"/>
        <w:jc w:val="both"/>
        <w:outlineLvl w:val="0"/>
        <w:rPr>
          <w:rFonts w:asciiTheme="majorHAnsi" w:eastAsia="Calibri" w:hAnsiTheme="majorHAnsi"/>
          <w:bCs/>
        </w:rPr>
      </w:pPr>
      <w:r w:rsidRPr="000B1DF2">
        <w:rPr>
          <w:rFonts w:asciiTheme="majorHAnsi" w:eastAsia="Calibri" w:hAnsiTheme="majorHAnsi"/>
          <w:bCs/>
        </w:rPr>
        <w:t>WRITING SKILLS:</w:t>
      </w:r>
    </w:p>
    <w:p w14:paraId="4FFF1676" w14:textId="77777777" w:rsidR="000B1DF2" w:rsidRPr="000B1DF2" w:rsidRDefault="000B1DF2" w:rsidP="000B1DF2">
      <w:pPr>
        <w:tabs>
          <w:tab w:val="left" w:pos="4230"/>
        </w:tabs>
        <w:ind w:left="1080" w:firstLine="360"/>
        <w:jc w:val="both"/>
        <w:outlineLvl w:val="0"/>
        <w:rPr>
          <w:rFonts w:asciiTheme="majorHAnsi" w:eastAsia="Calibri" w:hAnsiTheme="majorHAnsi"/>
          <w:bCs/>
        </w:rPr>
      </w:pPr>
      <w:r w:rsidRPr="000B1DF2">
        <w:rPr>
          <w:rFonts w:asciiTheme="majorHAnsi" w:eastAsia="Calibri" w:hAnsiTheme="majorHAnsi"/>
          <w:bCs/>
        </w:rPr>
        <w:t xml:space="preserve">Basic (B) </w:t>
      </w:r>
      <w:sdt>
        <w:sdtPr>
          <w:rPr>
            <w:rFonts w:asciiTheme="majorHAnsi" w:hAnsiTheme="majorHAnsi" w:cs="Arial"/>
          </w:rPr>
          <w:id w:val="-757218230"/>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
          <w:bCs/>
        </w:rPr>
        <w:t xml:space="preserve">    </w:t>
      </w:r>
      <w:r w:rsidRPr="000B1DF2">
        <w:rPr>
          <w:rFonts w:asciiTheme="majorHAnsi" w:eastAsia="Calibri" w:hAnsiTheme="majorHAnsi"/>
          <w:bCs/>
        </w:rPr>
        <w:t xml:space="preserve">Intermediate (I) </w:t>
      </w:r>
      <w:sdt>
        <w:sdtPr>
          <w:rPr>
            <w:rFonts w:asciiTheme="majorHAnsi" w:hAnsiTheme="majorHAnsi" w:cs="Arial"/>
          </w:rPr>
          <w:id w:val="-1472288631"/>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
          <w:bCs/>
        </w:rPr>
        <w:t xml:space="preserve">   </w:t>
      </w:r>
      <w:r w:rsidRPr="000B1DF2">
        <w:rPr>
          <w:rFonts w:asciiTheme="majorHAnsi" w:eastAsia="Calibri" w:hAnsiTheme="majorHAnsi"/>
          <w:bCs/>
        </w:rPr>
        <w:t xml:space="preserve">Advanced (A) </w:t>
      </w:r>
      <w:sdt>
        <w:sdtPr>
          <w:rPr>
            <w:rFonts w:asciiTheme="majorHAnsi" w:hAnsiTheme="majorHAnsi" w:cs="Arial"/>
          </w:rPr>
          <w:id w:val="1314914327"/>
          <w14:checkbox>
            <w14:checked w14:val="0"/>
            <w14:checkedState w14:val="2612" w14:font="Times New Roman"/>
            <w14:uncheckedState w14:val="2610" w14:font="Times New Roman"/>
          </w14:checkbox>
        </w:sdtPr>
        <w:sdtEndPr/>
        <w:sdtContent>
          <w:r w:rsidRPr="000B1DF2">
            <w:rPr>
              <w:rFonts w:ascii="MS Gothic" w:eastAsia="MS Gothic" w:hAnsi="MS Gothic" w:cs="MS Gothic" w:hint="eastAsia"/>
            </w:rPr>
            <w:t>☐</w:t>
          </w:r>
        </w:sdtContent>
      </w:sdt>
      <w:r w:rsidRPr="000B1DF2">
        <w:rPr>
          <w:rFonts w:asciiTheme="majorHAnsi" w:hAnsiTheme="majorHAnsi" w:cs="Arial"/>
        </w:rPr>
        <w:t>  </w:t>
      </w:r>
      <w:r w:rsidRPr="000B1DF2">
        <w:rPr>
          <w:rFonts w:asciiTheme="majorHAnsi" w:eastAsia="Calibri" w:hAnsiTheme="majorHAnsi"/>
          <w:b/>
          <w:bCs/>
        </w:rPr>
        <w:t>  </w:t>
      </w:r>
    </w:p>
    <w:p w14:paraId="080D9194" w14:textId="77777777" w:rsidR="000B1DF2" w:rsidRPr="000B1DF2" w:rsidRDefault="00E4266C" w:rsidP="000B1DF2">
      <w:pPr>
        <w:ind w:firstLine="180"/>
        <w:jc w:val="both"/>
        <w:outlineLvl w:val="0"/>
        <w:rPr>
          <w:rFonts w:asciiTheme="majorHAnsi" w:eastAsia="Calibri" w:hAnsiTheme="majorHAnsi"/>
          <w:bCs/>
        </w:rPr>
      </w:pPr>
      <w:sdt>
        <w:sdtPr>
          <w:rPr>
            <w:rFonts w:asciiTheme="majorHAnsi" w:eastAsia="MS Gothic" w:hAnsiTheme="majorHAnsi" w:cs="Arial"/>
            <w:bCs/>
          </w:rPr>
          <w:id w:val="1277987672"/>
          <w14:checkbox>
            <w14:checked w14:val="1"/>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eastAsia="MS Gothic" w:hAnsiTheme="majorHAnsi" w:cs="Arial"/>
          <w:bCs/>
        </w:rPr>
        <w:t xml:space="preserve"> </w:t>
      </w:r>
      <w:r w:rsidR="000B1DF2" w:rsidRPr="000B1DF2">
        <w:rPr>
          <w:rFonts w:asciiTheme="majorHAnsi" w:hAnsiTheme="majorHAnsi" w:cs="Arial"/>
          <w:bCs/>
        </w:rPr>
        <w:t>French preferred</w:t>
      </w:r>
    </w:p>
    <w:p w14:paraId="0B9683AE" w14:textId="77777777" w:rsidR="000B1DF2" w:rsidRPr="000B1DF2" w:rsidRDefault="000B1DF2" w:rsidP="000B1DF2">
      <w:pPr>
        <w:jc w:val="both"/>
        <w:outlineLvl w:val="0"/>
        <w:rPr>
          <w:rFonts w:asciiTheme="majorHAnsi" w:hAnsiTheme="majorHAnsi" w:cs="Arial"/>
          <w:b/>
        </w:rPr>
      </w:pPr>
    </w:p>
    <w:p w14:paraId="2846646F" w14:textId="77777777" w:rsidR="000B1DF2" w:rsidRPr="000B1DF2" w:rsidRDefault="000B1DF2" w:rsidP="000B1DF2">
      <w:pPr>
        <w:jc w:val="both"/>
        <w:outlineLvl w:val="0"/>
        <w:rPr>
          <w:rFonts w:asciiTheme="majorHAnsi" w:hAnsiTheme="majorHAnsi" w:cs="Arial"/>
          <w:bCs/>
        </w:rPr>
      </w:pPr>
      <w:r w:rsidRPr="000B1DF2">
        <w:rPr>
          <w:rFonts w:asciiTheme="majorHAnsi" w:hAnsiTheme="majorHAnsi" w:cs="Arial"/>
          <w:b/>
        </w:rPr>
        <w:t xml:space="preserve">Aboriginal language: </w:t>
      </w:r>
      <w:sdt>
        <w:sdtPr>
          <w:rPr>
            <w:rFonts w:asciiTheme="majorHAnsi" w:hAnsiTheme="majorHAnsi"/>
          </w:rPr>
          <w:id w:val="10230264"/>
          <w:dropDownList>
            <w:listItem w:displayText="Choose a language" w:value="Choose a language"/>
            <w:listItem w:displayText="Aboriginal Language - not specified" w:value="Aboriginal Language - not specified"/>
            <w:listItem w:displayText="Chipewyan" w:value="Chipewyan"/>
            <w:listItem w:displayText="Cree" w:value="Cree"/>
            <w:listItem w:displayText="Inuinnaqtun" w:value="Inuinnaqtun"/>
            <w:listItem w:displayText="Inuktitut" w:value="Inuktitut"/>
            <w:listItem w:displayText="Inuvialuktun" w:value="Inuvialuktun"/>
            <w:listItem w:displayText="Gwich'in" w:value="Gwich'in"/>
            <w:listItem w:displayText="North Slavey" w:value="North Slavey"/>
            <w:listItem w:displayText="South Slavey" w:value="South Slavey"/>
            <w:listItem w:displayText="Tlicho" w:value="Tlicho"/>
          </w:dropDownList>
        </w:sdtPr>
        <w:sdtEndPr/>
        <w:sdtContent>
          <w:r w:rsidRPr="000B1DF2">
            <w:rPr>
              <w:rFonts w:asciiTheme="majorHAnsi" w:hAnsiTheme="majorHAnsi"/>
            </w:rPr>
            <w:t>To choose a language, click here.</w:t>
          </w:r>
        </w:sdtContent>
      </w:sdt>
    </w:p>
    <w:p w14:paraId="2F87AEF9" w14:textId="77777777" w:rsidR="000B1DF2" w:rsidRPr="000B1DF2" w:rsidRDefault="00E4266C" w:rsidP="000B1DF2">
      <w:pPr>
        <w:ind w:firstLine="180"/>
        <w:jc w:val="both"/>
        <w:outlineLvl w:val="0"/>
        <w:rPr>
          <w:rFonts w:asciiTheme="majorHAnsi" w:hAnsiTheme="majorHAnsi" w:cs="Arial"/>
          <w:bCs/>
        </w:rPr>
      </w:pPr>
      <w:sdt>
        <w:sdtPr>
          <w:rPr>
            <w:rFonts w:asciiTheme="majorHAnsi" w:eastAsia="MS Gothic" w:hAnsiTheme="majorHAnsi" w:cs="Arial"/>
            <w:bCs/>
          </w:rPr>
          <w:id w:val="271213131"/>
          <w14:checkbox>
            <w14:checked w14:val="0"/>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eastAsia="MS Gothic" w:hAnsiTheme="majorHAnsi" w:cs="Arial"/>
          <w:bCs/>
        </w:rPr>
        <w:t xml:space="preserve"> </w:t>
      </w:r>
      <w:r w:rsidR="000B1DF2" w:rsidRPr="000B1DF2">
        <w:rPr>
          <w:rFonts w:asciiTheme="majorHAnsi" w:hAnsiTheme="majorHAnsi" w:cs="Arial"/>
          <w:bCs/>
        </w:rPr>
        <w:t>Required</w:t>
      </w:r>
    </w:p>
    <w:p w14:paraId="0350463A" w14:textId="77777777" w:rsidR="000B1DF2" w:rsidRPr="000B1DF2" w:rsidRDefault="00E4266C" w:rsidP="000B1DF2">
      <w:pPr>
        <w:ind w:firstLine="180"/>
        <w:jc w:val="both"/>
        <w:outlineLvl w:val="0"/>
        <w:rPr>
          <w:rFonts w:asciiTheme="majorHAnsi" w:hAnsiTheme="majorHAnsi" w:cs="Arial"/>
          <w:u w:val="single"/>
        </w:rPr>
      </w:pPr>
      <w:sdt>
        <w:sdtPr>
          <w:rPr>
            <w:rFonts w:asciiTheme="majorHAnsi" w:eastAsia="MS Gothic" w:hAnsiTheme="majorHAnsi" w:cs="Arial"/>
            <w:bCs/>
          </w:rPr>
          <w:id w:val="-910074597"/>
          <w14:checkbox>
            <w14:checked w14:val="1"/>
            <w14:checkedState w14:val="2612" w14:font="Times New Roman"/>
            <w14:uncheckedState w14:val="2610" w14:font="Times New Roman"/>
          </w14:checkbox>
        </w:sdtPr>
        <w:sdtEndPr/>
        <w:sdtContent>
          <w:r w:rsidR="000B1DF2" w:rsidRPr="000B1DF2">
            <w:rPr>
              <w:rFonts w:ascii="MS Gothic" w:eastAsia="MS Gothic" w:hAnsi="MS Gothic" w:cs="MS Gothic" w:hint="eastAsia"/>
              <w:bCs/>
            </w:rPr>
            <w:t>☒</w:t>
          </w:r>
        </w:sdtContent>
      </w:sdt>
      <w:r w:rsidR="000B1DF2" w:rsidRPr="000B1DF2">
        <w:rPr>
          <w:rFonts w:asciiTheme="majorHAnsi" w:eastAsia="MS Gothic" w:hAnsiTheme="majorHAnsi" w:cs="Arial"/>
          <w:bCs/>
        </w:rPr>
        <w:t xml:space="preserve"> </w:t>
      </w:r>
      <w:r w:rsidR="000B1DF2" w:rsidRPr="000B1DF2">
        <w:rPr>
          <w:rFonts w:asciiTheme="majorHAnsi" w:hAnsiTheme="majorHAnsi" w:cs="Arial"/>
          <w:bCs/>
        </w:rPr>
        <w:t>Preferred</w:t>
      </w:r>
    </w:p>
    <w:p w14:paraId="743B3C35" w14:textId="77777777" w:rsidR="006744E7" w:rsidRPr="00545DAA" w:rsidRDefault="006744E7" w:rsidP="00487F76">
      <w:pPr>
        <w:jc w:val="both"/>
        <w:outlineLvl w:val="0"/>
        <w:rPr>
          <w:rFonts w:ascii="Arial" w:hAnsi="Arial" w:cs="Arial"/>
          <w:u w:val="single"/>
        </w:rPr>
      </w:pPr>
    </w:p>
    <w:p w14:paraId="743B3C36" w14:textId="77777777" w:rsidR="007C3A7F" w:rsidRPr="00CA5F49" w:rsidRDefault="006744E7" w:rsidP="00487F76">
      <w:pPr>
        <w:pStyle w:val="Heading3"/>
        <w:numPr>
          <w:ilvl w:val="0"/>
          <w:numId w:val="0"/>
        </w:numPr>
        <w:ind w:left="-450"/>
        <w:rPr>
          <w:rFonts w:asciiTheme="majorHAnsi" w:hAnsiTheme="majorHAnsi" w:cs="Arial"/>
        </w:rPr>
      </w:pPr>
      <w:r w:rsidRPr="00545DAA">
        <w:br w:type="page"/>
      </w:r>
      <w:r w:rsidR="007C3A7F" w:rsidRPr="00CA5F49">
        <w:rPr>
          <w:rFonts w:asciiTheme="majorHAnsi" w:hAnsiTheme="majorHAnsi" w:cs="Arial"/>
        </w:rPr>
        <w:lastRenderedPageBreak/>
        <w:t>CERTIFICATION</w:t>
      </w:r>
    </w:p>
    <w:p w14:paraId="743B3C37" w14:textId="77777777" w:rsidR="007C3A7F" w:rsidRPr="00CA5F49" w:rsidRDefault="007C3A7F" w:rsidP="00487F76">
      <w:pPr>
        <w:pStyle w:val="Heading3"/>
        <w:numPr>
          <w:ilvl w:val="0"/>
          <w:numId w:val="0"/>
        </w:numPr>
        <w:rPr>
          <w:rFonts w:asciiTheme="majorHAnsi" w:hAnsiTheme="majorHAnsi" w:cs="Arial"/>
        </w:rPr>
      </w:pPr>
    </w:p>
    <w:p w14:paraId="743B3C38" w14:textId="77777777" w:rsidR="007C3A7F" w:rsidRPr="00CA5F49" w:rsidRDefault="007C3A7F" w:rsidP="00487F76">
      <w:pPr>
        <w:pStyle w:val="Heading3"/>
        <w:numPr>
          <w:ilvl w:val="0"/>
          <w:numId w:val="0"/>
        </w:numPr>
        <w:tabs>
          <w:tab w:val="left" w:pos="4410"/>
          <w:tab w:val="left" w:pos="4770"/>
        </w:tabs>
        <w:ind w:hanging="540"/>
        <w:rPr>
          <w:rFonts w:asciiTheme="majorHAnsi" w:hAnsiTheme="majorHAnsi" w:cs="Arial"/>
          <w:b w:val="0"/>
          <w:bCs/>
          <w:u w:val="none"/>
        </w:rPr>
      </w:pPr>
      <w:r w:rsidRPr="00CA5F49">
        <w:rPr>
          <w:rFonts w:asciiTheme="majorHAnsi" w:hAnsiTheme="majorHAnsi" w:cs="Arial"/>
          <w:u w:val="none"/>
        </w:rPr>
        <w:t xml:space="preserve"> Title:</w:t>
      </w:r>
      <w:r w:rsidRPr="00CA5F49">
        <w:rPr>
          <w:rFonts w:asciiTheme="majorHAnsi" w:hAnsiTheme="majorHAnsi" w:cs="Arial"/>
          <w:b w:val="0"/>
          <w:bCs/>
          <w:u w:val="none"/>
        </w:rPr>
        <w:t xml:space="preserve">  Asses</w:t>
      </w:r>
      <w:r w:rsidR="00C411EA" w:rsidRPr="00CA5F49">
        <w:rPr>
          <w:rFonts w:asciiTheme="majorHAnsi" w:hAnsiTheme="majorHAnsi" w:cs="Arial"/>
          <w:b w:val="0"/>
          <w:bCs/>
          <w:u w:val="none"/>
        </w:rPr>
        <w:t>s</w:t>
      </w:r>
      <w:r w:rsidRPr="00CA5F49">
        <w:rPr>
          <w:rFonts w:asciiTheme="majorHAnsi" w:hAnsiTheme="majorHAnsi" w:cs="Arial"/>
          <w:b w:val="0"/>
          <w:bCs/>
          <w:u w:val="none"/>
        </w:rPr>
        <w:t xml:space="preserve">ment </w:t>
      </w:r>
      <w:r w:rsidR="00C411EA" w:rsidRPr="00CA5F49">
        <w:rPr>
          <w:rFonts w:asciiTheme="majorHAnsi" w:hAnsiTheme="majorHAnsi" w:cs="Arial"/>
          <w:b w:val="0"/>
          <w:bCs/>
          <w:u w:val="none"/>
        </w:rPr>
        <w:t>Representative</w:t>
      </w:r>
    </w:p>
    <w:p w14:paraId="743B3C39" w14:textId="0E370721" w:rsidR="007C3A7F" w:rsidRPr="00CA5F49" w:rsidRDefault="007C3A7F" w:rsidP="00487F76">
      <w:pPr>
        <w:pStyle w:val="Heading5"/>
        <w:numPr>
          <w:ilvl w:val="0"/>
          <w:numId w:val="0"/>
        </w:numPr>
        <w:ind w:hanging="450"/>
        <w:rPr>
          <w:rFonts w:asciiTheme="majorHAnsi" w:hAnsiTheme="majorHAnsi"/>
          <w:b w:val="0"/>
          <w:bCs/>
        </w:rPr>
      </w:pPr>
      <w:r w:rsidRPr="00CA5F49">
        <w:rPr>
          <w:rFonts w:asciiTheme="majorHAnsi" w:hAnsiTheme="majorHAnsi"/>
        </w:rPr>
        <w:t>Position Number(s):</w:t>
      </w:r>
      <w:r w:rsidRPr="00CA5F49">
        <w:rPr>
          <w:rFonts w:asciiTheme="majorHAnsi" w:hAnsiTheme="majorHAnsi"/>
          <w:b w:val="0"/>
          <w:bCs/>
        </w:rPr>
        <w:t xml:space="preserve">  97-</w:t>
      </w:r>
      <w:r w:rsidR="00AC0E27" w:rsidRPr="00CA5F49">
        <w:rPr>
          <w:rFonts w:asciiTheme="majorHAnsi" w:hAnsiTheme="majorHAnsi"/>
          <w:b w:val="0"/>
          <w:bCs/>
        </w:rPr>
        <w:t>9705, 97-991, 97-9965</w:t>
      </w:r>
    </w:p>
    <w:p w14:paraId="743B3C3A" w14:textId="77777777" w:rsidR="007C3A7F" w:rsidRPr="00CA5F49" w:rsidRDefault="007C3A7F" w:rsidP="00487F76">
      <w:pPr>
        <w:jc w:val="both"/>
        <w:rPr>
          <w:rFonts w:asciiTheme="majorHAnsi" w:hAnsiTheme="majorHAnsi"/>
        </w:rPr>
      </w:pPr>
    </w:p>
    <w:tbl>
      <w:tblPr>
        <w:tblW w:w="10011" w:type="dxa"/>
        <w:tblInd w:w="-3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46"/>
        <w:gridCol w:w="4865"/>
      </w:tblGrid>
      <w:tr w:rsidR="00545DAA" w:rsidRPr="00CA5F49" w14:paraId="743B3C5B" w14:textId="77777777">
        <w:trPr>
          <w:trHeight w:val="4845"/>
        </w:trPr>
        <w:tc>
          <w:tcPr>
            <w:tcW w:w="5146" w:type="dxa"/>
          </w:tcPr>
          <w:p w14:paraId="743B3C3B" w14:textId="77777777" w:rsidR="007C3A7F" w:rsidRPr="00CA5F49" w:rsidRDefault="007C3A7F" w:rsidP="00487F76">
            <w:pPr>
              <w:jc w:val="both"/>
              <w:rPr>
                <w:rFonts w:asciiTheme="majorHAnsi" w:hAnsiTheme="majorHAnsi" w:cs="Arial"/>
                <w:b/>
              </w:rPr>
            </w:pPr>
          </w:p>
          <w:p w14:paraId="743B3C3C" w14:textId="77777777" w:rsidR="007C3A7F" w:rsidRPr="00CA5F49" w:rsidRDefault="007C3A7F" w:rsidP="00487F76">
            <w:pPr>
              <w:jc w:val="both"/>
              <w:rPr>
                <w:rFonts w:asciiTheme="majorHAnsi" w:hAnsiTheme="majorHAnsi" w:cs="Arial"/>
                <w:b/>
              </w:rPr>
            </w:pPr>
          </w:p>
          <w:p w14:paraId="743B3C3D" w14:textId="77777777" w:rsidR="007C3A7F" w:rsidRPr="00CA5F49" w:rsidRDefault="007C3A7F" w:rsidP="00487F76">
            <w:pPr>
              <w:jc w:val="both"/>
              <w:rPr>
                <w:rFonts w:asciiTheme="majorHAnsi" w:hAnsiTheme="majorHAnsi" w:cs="Arial"/>
                <w:b/>
              </w:rPr>
            </w:pPr>
          </w:p>
          <w:p w14:paraId="743B3C3E"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__________________________________</w:t>
            </w:r>
          </w:p>
          <w:p w14:paraId="743B3C3F" w14:textId="77777777" w:rsidR="007C3A7F" w:rsidRPr="00CA5F49" w:rsidRDefault="007C3A7F" w:rsidP="00487F76">
            <w:pPr>
              <w:jc w:val="both"/>
              <w:rPr>
                <w:rFonts w:asciiTheme="majorHAnsi" w:hAnsiTheme="majorHAnsi" w:cs="Arial"/>
              </w:rPr>
            </w:pPr>
            <w:r w:rsidRPr="00CA5F49">
              <w:rPr>
                <w:rFonts w:asciiTheme="majorHAnsi" w:hAnsiTheme="majorHAnsi" w:cs="Arial"/>
              </w:rPr>
              <w:t>Employee Signature</w:t>
            </w:r>
          </w:p>
          <w:p w14:paraId="743B3C40" w14:textId="77777777" w:rsidR="007C3A7F" w:rsidRPr="00CA5F49" w:rsidRDefault="007C3A7F" w:rsidP="00487F76">
            <w:pPr>
              <w:jc w:val="both"/>
              <w:rPr>
                <w:rFonts w:asciiTheme="majorHAnsi" w:hAnsiTheme="majorHAnsi" w:cs="Arial"/>
              </w:rPr>
            </w:pPr>
          </w:p>
          <w:p w14:paraId="743B3C41" w14:textId="77777777" w:rsidR="007C3A7F" w:rsidRPr="00CA5F49" w:rsidRDefault="007C3A7F" w:rsidP="00487F76">
            <w:pPr>
              <w:jc w:val="both"/>
              <w:rPr>
                <w:rFonts w:asciiTheme="majorHAnsi" w:hAnsiTheme="majorHAnsi" w:cs="Arial"/>
              </w:rPr>
            </w:pPr>
          </w:p>
          <w:p w14:paraId="743B3C42"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___________________________________</w:t>
            </w:r>
          </w:p>
          <w:p w14:paraId="743B3C43" w14:textId="77777777" w:rsidR="007C3A7F" w:rsidRPr="00CA5F49" w:rsidRDefault="007C3A7F" w:rsidP="00487F76">
            <w:pPr>
              <w:jc w:val="both"/>
              <w:rPr>
                <w:rFonts w:asciiTheme="majorHAnsi" w:hAnsiTheme="majorHAnsi" w:cs="Arial"/>
              </w:rPr>
            </w:pPr>
            <w:r w:rsidRPr="00CA5F49">
              <w:rPr>
                <w:rFonts w:asciiTheme="majorHAnsi" w:hAnsiTheme="majorHAnsi" w:cs="Arial"/>
              </w:rPr>
              <w:t>Printed Name</w:t>
            </w:r>
          </w:p>
          <w:p w14:paraId="743B3C44" w14:textId="77777777" w:rsidR="007C3A7F" w:rsidRPr="00CA5F49" w:rsidRDefault="007C3A7F" w:rsidP="00487F76">
            <w:pPr>
              <w:jc w:val="both"/>
              <w:rPr>
                <w:rFonts w:asciiTheme="majorHAnsi" w:hAnsiTheme="majorHAnsi" w:cs="Arial"/>
              </w:rPr>
            </w:pPr>
          </w:p>
          <w:p w14:paraId="743B3C45" w14:textId="77777777" w:rsidR="007C3A7F" w:rsidRPr="00CA5F49" w:rsidRDefault="007C3A7F" w:rsidP="00487F76">
            <w:pPr>
              <w:jc w:val="both"/>
              <w:rPr>
                <w:rFonts w:asciiTheme="majorHAnsi" w:hAnsiTheme="majorHAnsi" w:cs="Arial"/>
              </w:rPr>
            </w:pPr>
          </w:p>
          <w:p w14:paraId="743B3C46"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___________________________________</w:t>
            </w:r>
          </w:p>
          <w:p w14:paraId="743B3C47" w14:textId="77777777" w:rsidR="007C3A7F" w:rsidRPr="00CA5F49" w:rsidRDefault="007C3A7F" w:rsidP="00487F76">
            <w:pPr>
              <w:jc w:val="both"/>
              <w:rPr>
                <w:rFonts w:asciiTheme="majorHAnsi" w:hAnsiTheme="majorHAnsi" w:cs="Arial"/>
              </w:rPr>
            </w:pPr>
            <w:r w:rsidRPr="00CA5F49">
              <w:rPr>
                <w:rFonts w:asciiTheme="majorHAnsi" w:hAnsiTheme="majorHAnsi" w:cs="Arial"/>
              </w:rPr>
              <w:t>Date</w:t>
            </w:r>
          </w:p>
          <w:p w14:paraId="743B3C48" w14:textId="77777777" w:rsidR="007C3A7F" w:rsidRPr="00CA5F49" w:rsidRDefault="007C3A7F" w:rsidP="00487F76">
            <w:pPr>
              <w:jc w:val="both"/>
              <w:rPr>
                <w:rFonts w:asciiTheme="majorHAnsi" w:hAnsiTheme="majorHAnsi" w:cs="Arial"/>
              </w:rPr>
            </w:pPr>
          </w:p>
          <w:p w14:paraId="743B3C49" w14:textId="77777777" w:rsidR="007C3A7F" w:rsidRPr="00CA5F49" w:rsidRDefault="007C3A7F" w:rsidP="00487F76">
            <w:pPr>
              <w:jc w:val="both"/>
              <w:rPr>
                <w:rFonts w:asciiTheme="majorHAnsi" w:hAnsiTheme="majorHAnsi" w:cs="Arial"/>
                <w:i/>
                <w:iCs/>
                <w:sz w:val="20"/>
              </w:rPr>
            </w:pPr>
            <w:r w:rsidRPr="00CA5F49">
              <w:rPr>
                <w:rFonts w:asciiTheme="majorHAnsi" w:hAnsiTheme="majorHAnsi" w:cs="Arial"/>
                <w:i/>
                <w:iCs/>
                <w:sz w:val="20"/>
              </w:rPr>
              <w:t>I certify that I have read and understand the responsibilities assigned to this position.</w:t>
            </w:r>
          </w:p>
          <w:p w14:paraId="743B3C4A" w14:textId="77777777" w:rsidR="007C3A7F" w:rsidRPr="00CA5F49" w:rsidRDefault="007C3A7F" w:rsidP="00487F76">
            <w:pPr>
              <w:jc w:val="both"/>
              <w:rPr>
                <w:rFonts w:asciiTheme="majorHAnsi" w:hAnsiTheme="majorHAnsi" w:cs="Arial"/>
              </w:rPr>
            </w:pPr>
          </w:p>
          <w:p w14:paraId="743B3C4B" w14:textId="77777777" w:rsidR="007C3A7F" w:rsidRPr="00CA5F49" w:rsidRDefault="007C3A7F" w:rsidP="00487F76">
            <w:pPr>
              <w:jc w:val="both"/>
              <w:rPr>
                <w:rFonts w:asciiTheme="majorHAnsi" w:hAnsiTheme="majorHAnsi" w:cs="Arial"/>
              </w:rPr>
            </w:pPr>
          </w:p>
        </w:tc>
        <w:tc>
          <w:tcPr>
            <w:tcW w:w="4865" w:type="dxa"/>
          </w:tcPr>
          <w:p w14:paraId="743B3C4C" w14:textId="77777777" w:rsidR="007C3A7F" w:rsidRPr="00CA5F49" w:rsidRDefault="007C3A7F" w:rsidP="00487F76">
            <w:pPr>
              <w:jc w:val="both"/>
              <w:rPr>
                <w:rFonts w:asciiTheme="majorHAnsi" w:hAnsiTheme="majorHAnsi" w:cs="Arial"/>
              </w:rPr>
            </w:pPr>
          </w:p>
          <w:p w14:paraId="743B3C4D" w14:textId="77777777" w:rsidR="007C3A7F" w:rsidRPr="00CA5F49" w:rsidRDefault="007C3A7F" w:rsidP="00487F76">
            <w:pPr>
              <w:jc w:val="both"/>
              <w:rPr>
                <w:rFonts w:asciiTheme="majorHAnsi" w:hAnsiTheme="majorHAnsi" w:cs="Arial"/>
              </w:rPr>
            </w:pPr>
          </w:p>
          <w:p w14:paraId="743B3C4E" w14:textId="77777777" w:rsidR="007C3A7F" w:rsidRPr="00CA5F49" w:rsidRDefault="007C3A7F" w:rsidP="00487F76">
            <w:pPr>
              <w:jc w:val="both"/>
              <w:rPr>
                <w:rFonts w:asciiTheme="majorHAnsi" w:hAnsiTheme="majorHAnsi" w:cs="Arial"/>
              </w:rPr>
            </w:pPr>
          </w:p>
          <w:p w14:paraId="743B3C4F"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w:t>
            </w:r>
          </w:p>
          <w:p w14:paraId="743B3C50" w14:textId="77777777" w:rsidR="007C3A7F" w:rsidRPr="00CA5F49" w:rsidRDefault="007C3A7F" w:rsidP="00487F76">
            <w:pPr>
              <w:jc w:val="both"/>
              <w:rPr>
                <w:rFonts w:asciiTheme="majorHAnsi" w:hAnsiTheme="majorHAnsi" w:cs="Arial"/>
              </w:rPr>
            </w:pPr>
            <w:r w:rsidRPr="00CA5F49">
              <w:rPr>
                <w:rFonts w:asciiTheme="majorHAnsi" w:hAnsiTheme="majorHAnsi" w:cs="Arial"/>
              </w:rPr>
              <w:t>Supervisor Signature</w:t>
            </w:r>
          </w:p>
          <w:p w14:paraId="743B3C51" w14:textId="77777777" w:rsidR="007C3A7F" w:rsidRPr="00CA5F49" w:rsidRDefault="007C3A7F" w:rsidP="00487F76">
            <w:pPr>
              <w:jc w:val="both"/>
              <w:rPr>
                <w:rFonts w:asciiTheme="majorHAnsi" w:hAnsiTheme="majorHAnsi" w:cs="Arial"/>
              </w:rPr>
            </w:pPr>
          </w:p>
          <w:p w14:paraId="743B3C52" w14:textId="77777777" w:rsidR="007C3A7F" w:rsidRPr="00CA5F49" w:rsidRDefault="007C3A7F" w:rsidP="00487F76">
            <w:pPr>
              <w:jc w:val="both"/>
              <w:rPr>
                <w:rFonts w:asciiTheme="majorHAnsi" w:hAnsiTheme="majorHAnsi" w:cs="Arial"/>
              </w:rPr>
            </w:pPr>
          </w:p>
          <w:p w14:paraId="743B3C53"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w:t>
            </w:r>
          </w:p>
          <w:p w14:paraId="743B3C54" w14:textId="77777777" w:rsidR="007C3A7F" w:rsidRPr="00CA5F49" w:rsidRDefault="007C3A7F" w:rsidP="00487F76">
            <w:pPr>
              <w:jc w:val="both"/>
              <w:rPr>
                <w:rFonts w:asciiTheme="majorHAnsi" w:hAnsiTheme="majorHAnsi" w:cs="Arial"/>
              </w:rPr>
            </w:pPr>
            <w:r w:rsidRPr="00CA5F49">
              <w:rPr>
                <w:rFonts w:asciiTheme="majorHAnsi" w:hAnsiTheme="majorHAnsi" w:cs="Arial"/>
              </w:rPr>
              <w:t>Printed Name</w:t>
            </w:r>
          </w:p>
          <w:p w14:paraId="743B3C55" w14:textId="77777777" w:rsidR="007C3A7F" w:rsidRPr="00CA5F49" w:rsidRDefault="007C3A7F" w:rsidP="00487F76">
            <w:pPr>
              <w:jc w:val="both"/>
              <w:rPr>
                <w:rFonts w:asciiTheme="majorHAnsi" w:hAnsiTheme="majorHAnsi" w:cs="Arial"/>
              </w:rPr>
            </w:pPr>
          </w:p>
          <w:p w14:paraId="743B3C56" w14:textId="77777777" w:rsidR="007C3A7F" w:rsidRPr="00CA5F49" w:rsidRDefault="007C3A7F" w:rsidP="00487F76">
            <w:pPr>
              <w:jc w:val="both"/>
              <w:rPr>
                <w:rFonts w:asciiTheme="majorHAnsi" w:hAnsiTheme="majorHAnsi" w:cs="Arial"/>
              </w:rPr>
            </w:pPr>
          </w:p>
          <w:p w14:paraId="743B3C57"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w:t>
            </w:r>
          </w:p>
          <w:p w14:paraId="743B3C58" w14:textId="77777777" w:rsidR="007C3A7F" w:rsidRPr="00CA5F49" w:rsidRDefault="007C3A7F" w:rsidP="00487F76">
            <w:pPr>
              <w:jc w:val="both"/>
              <w:rPr>
                <w:rFonts w:asciiTheme="majorHAnsi" w:hAnsiTheme="majorHAnsi" w:cs="Arial"/>
              </w:rPr>
            </w:pPr>
            <w:r w:rsidRPr="00CA5F49">
              <w:rPr>
                <w:rFonts w:asciiTheme="majorHAnsi" w:hAnsiTheme="majorHAnsi" w:cs="Arial"/>
              </w:rPr>
              <w:t>Date</w:t>
            </w:r>
          </w:p>
          <w:p w14:paraId="743B3C59" w14:textId="77777777" w:rsidR="007C3A7F" w:rsidRPr="00CA5F49" w:rsidRDefault="007C3A7F" w:rsidP="00487F76">
            <w:pPr>
              <w:jc w:val="both"/>
              <w:rPr>
                <w:rFonts w:asciiTheme="majorHAnsi" w:hAnsiTheme="majorHAnsi" w:cs="Arial"/>
              </w:rPr>
            </w:pPr>
          </w:p>
          <w:p w14:paraId="743B3C5A" w14:textId="77777777" w:rsidR="007C3A7F" w:rsidRPr="00CA5F49" w:rsidRDefault="007C3A7F" w:rsidP="00487F76">
            <w:pPr>
              <w:pStyle w:val="CommentText"/>
              <w:widowControl/>
              <w:jc w:val="both"/>
              <w:rPr>
                <w:rFonts w:asciiTheme="majorHAnsi" w:hAnsiTheme="majorHAnsi" w:cs="Arial"/>
                <w:i/>
                <w:iCs/>
                <w:snapToGrid/>
                <w:szCs w:val="24"/>
              </w:rPr>
            </w:pPr>
            <w:r w:rsidRPr="00CA5F49">
              <w:rPr>
                <w:rFonts w:asciiTheme="majorHAnsi" w:hAnsiTheme="majorHAnsi" w:cs="Arial"/>
                <w:i/>
                <w:iCs/>
                <w:snapToGrid/>
                <w:szCs w:val="24"/>
              </w:rPr>
              <w:t>I certify that this job description is an accurate description of the responsibilities assigned to the position.</w:t>
            </w:r>
          </w:p>
        </w:tc>
      </w:tr>
      <w:tr w:rsidR="00545DAA" w:rsidRPr="00CA5F49" w14:paraId="743B3C68" w14:textId="77777777">
        <w:trPr>
          <w:trHeight w:val="2326"/>
        </w:trPr>
        <w:tc>
          <w:tcPr>
            <w:tcW w:w="10011" w:type="dxa"/>
            <w:gridSpan w:val="2"/>
          </w:tcPr>
          <w:p w14:paraId="743B3C5C" w14:textId="77777777" w:rsidR="007C3A7F" w:rsidRPr="00CA5F49" w:rsidRDefault="007C3A7F" w:rsidP="00487F76">
            <w:pPr>
              <w:jc w:val="both"/>
              <w:rPr>
                <w:rFonts w:asciiTheme="majorHAnsi" w:hAnsiTheme="majorHAnsi" w:cs="Arial"/>
              </w:rPr>
            </w:pPr>
          </w:p>
          <w:p w14:paraId="743B3C5D" w14:textId="77777777" w:rsidR="007C3A7F" w:rsidRPr="00CA5F49" w:rsidRDefault="007C3A7F" w:rsidP="00487F76">
            <w:pPr>
              <w:jc w:val="both"/>
              <w:rPr>
                <w:rFonts w:asciiTheme="majorHAnsi" w:hAnsiTheme="majorHAnsi" w:cs="Arial"/>
              </w:rPr>
            </w:pPr>
          </w:p>
          <w:p w14:paraId="743B3C5E" w14:textId="77777777" w:rsidR="007C3A7F" w:rsidRPr="00CA5F49" w:rsidRDefault="007C3A7F" w:rsidP="00487F76">
            <w:pPr>
              <w:jc w:val="both"/>
              <w:rPr>
                <w:rFonts w:asciiTheme="majorHAnsi" w:hAnsiTheme="majorHAnsi" w:cs="Arial"/>
              </w:rPr>
            </w:pPr>
          </w:p>
          <w:p w14:paraId="743B3C5F"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____________________________________      _____________________________</w:t>
            </w:r>
          </w:p>
          <w:p w14:paraId="743B3C60" w14:textId="77777777" w:rsidR="007C3A7F" w:rsidRPr="00CA5F49" w:rsidRDefault="007C3A7F" w:rsidP="00487F76">
            <w:pPr>
              <w:jc w:val="both"/>
              <w:rPr>
                <w:rFonts w:asciiTheme="majorHAnsi" w:hAnsiTheme="majorHAnsi" w:cs="Arial"/>
              </w:rPr>
            </w:pPr>
            <w:r w:rsidRPr="00CA5F49">
              <w:rPr>
                <w:rFonts w:asciiTheme="majorHAnsi" w:hAnsiTheme="majorHAnsi" w:cs="Arial"/>
              </w:rPr>
              <w:t>Senior Manager                                                    Date</w:t>
            </w:r>
          </w:p>
          <w:p w14:paraId="743B3C61" w14:textId="77777777" w:rsidR="007C3A7F" w:rsidRPr="00CA5F49" w:rsidRDefault="007C3A7F" w:rsidP="00487F76">
            <w:pPr>
              <w:jc w:val="both"/>
              <w:rPr>
                <w:rFonts w:asciiTheme="majorHAnsi" w:hAnsiTheme="majorHAnsi" w:cs="Arial"/>
              </w:rPr>
            </w:pPr>
          </w:p>
          <w:p w14:paraId="743B3C62" w14:textId="77777777" w:rsidR="007C3A7F" w:rsidRPr="00CA5F49" w:rsidRDefault="007C3A7F" w:rsidP="00487F76">
            <w:pPr>
              <w:jc w:val="both"/>
              <w:rPr>
                <w:rFonts w:asciiTheme="majorHAnsi" w:hAnsiTheme="majorHAnsi" w:cs="Arial"/>
              </w:rPr>
            </w:pPr>
          </w:p>
          <w:p w14:paraId="743B3C63" w14:textId="77777777" w:rsidR="007C3A7F" w:rsidRPr="00CA5F49" w:rsidRDefault="007C3A7F" w:rsidP="00487F76">
            <w:pPr>
              <w:jc w:val="both"/>
              <w:rPr>
                <w:rFonts w:asciiTheme="majorHAnsi" w:hAnsiTheme="majorHAnsi" w:cs="Arial"/>
              </w:rPr>
            </w:pPr>
          </w:p>
          <w:p w14:paraId="743B3C64" w14:textId="77777777" w:rsidR="007C3A7F" w:rsidRPr="00CA5F49" w:rsidRDefault="007C3A7F" w:rsidP="00487F76">
            <w:pPr>
              <w:jc w:val="both"/>
              <w:rPr>
                <w:rFonts w:asciiTheme="majorHAnsi" w:hAnsiTheme="majorHAnsi" w:cs="Arial"/>
              </w:rPr>
            </w:pPr>
            <w:r w:rsidRPr="00CA5F49">
              <w:rPr>
                <w:rFonts w:asciiTheme="majorHAnsi" w:hAnsiTheme="majorHAnsi" w:cs="Arial"/>
              </w:rPr>
              <w:t>____________________________________     ______________________________</w:t>
            </w:r>
          </w:p>
          <w:p w14:paraId="743B3C65" w14:textId="77777777" w:rsidR="007C3A7F" w:rsidRPr="00CA5F49" w:rsidRDefault="007C3A7F" w:rsidP="00487F76">
            <w:pPr>
              <w:jc w:val="both"/>
              <w:rPr>
                <w:rFonts w:asciiTheme="majorHAnsi" w:hAnsiTheme="majorHAnsi" w:cs="Arial"/>
              </w:rPr>
            </w:pPr>
            <w:r w:rsidRPr="00CA5F49">
              <w:rPr>
                <w:rFonts w:asciiTheme="majorHAnsi" w:hAnsiTheme="majorHAnsi" w:cs="Arial"/>
              </w:rPr>
              <w:t>President &amp; CEO                                                 Date</w:t>
            </w:r>
          </w:p>
          <w:p w14:paraId="743B3C66" w14:textId="77777777" w:rsidR="007C3A7F" w:rsidRPr="00CA5F49" w:rsidRDefault="007C3A7F" w:rsidP="00487F76">
            <w:pPr>
              <w:jc w:val="both"/>
              <w:rPr>
                <w:rFonts w:asciiTheme="majorHAnsi" w:hAnsiTheme="majorHAnsi" w:cs="Arial"/>
              </w:rPr>
            </w:pPr>
          </w:p>
          <w:p w14:paraId="743B3C67" w14:textId="77777777" w:rsidR="007C3A7F" w:rsidRPr="00CA5F49" w:rsidRDefault="007C3A7F" w:rsidP="00487F76">
            <w:pPr>
              <w:jc w:val="both"/>
              <w:rPr>
                <w:rFonts w:asciiTheme="majorHAnsi" w:hAnsiTheme="majorHAnsi" w:cs="Arial"/>
                <w:i/>
                <w:iCs/>
                <w:sz w:val="20"/>
              </w:rPr>
            </w:pPr>
            <w:r w:rsidRPr="00CA5F49">
              <w:rPr>
                <w:rFonts w:asciiTheme="majorHAnsi" w:hAnsiTheme="majorHAnsi" w:cs="Arial"/>
                <w:i/>
                <w:iCs/>
                <w:sz w:val="20"/>
              </w:rPr>
              <w:t>I approve the delegation of the responsibilities outlined herein within the context of the attached organizational structure.</w:t>
            </w:r>
          </w:p>
        </w:tc>
      </w:tr>
      <w:tr w:rsidR="00545DAA" w:rsidRPr="00CA5F49" w14:paraId="743B3C6E" w14:textId="77777777" w:rsidTr="00CA5F49">
        <w:trPr>
          <w:trHeight w:val="1758"/>
        </w:trPr>
        <w:tc>
          <w:tcPr>
            <w:tcW w:w="10011" w:type="dxa"/>
            <w:gridSpan w:val="2"/>
          </w:tcPr>
          <w:p w14:paraId="743B3C69" w14:textId="77777777" w:rsidR="007C3A7F" w:rsidRPr="00CA5F49" w:rsidRDefault="007C3A7F" w:rsidP="00487F76">
            <w:pPr>
              <w:jc w:val="both"/>
              <w:rPr>
                <w:rFonts w:asciiTheme="majorHAnsi" w:hAnsiTheme="majorHAnsi" w:cs="Arial"/>
                <w:b/>
              </w:rPr>
            </w:pPr>
          </w:p>
          <w:p w14:paraId="743B3C6A" w14:textId="77777777" w:rsidR="007C3A7F" w:rsidRPr="00CA5F49" w:rsidRDefault="007C3A7F" w:rsidP="00487F76">
            <w:pPr>
              <w:jc w:val="both"/>
              <w:rPr>
                <w:rFonts w:asciiTheme="majorHAnsi" w:hAnsiTheme="majorHAnsi" w:cs="Arial"/>
                <w:b/>
              </w:rPr>
            </w:pPr>
          </w:p>
          <w:p w14:paraId="743B3C6B" w14:textId="77777777" w:rsidR="007C3A7F" w:rsidRPr="00CA5F49" w:rsidRDefault="007C3A7F" w:rsidP="00487F76">
            <w:pPr>
              <w:jc w:val="both"/>
              <w:rPr>
                <w:rFonts w:asciiTheme="majorHAnsi" w:hAnsiTheme="majorHAnsi" w:cs="Arial"/>
              </w:rPr>
            </w:pPr>
            <w:r w:rsidRPr="00CA5F49">
              <w:rPr>
                <w:rFonts w:asciiTheme="majorHAnsi" w:hAnsiTheme="majorHAnsi" w:cs="Arial"/>
                <w:b/>
              </w:rPr>
              <w:t>The above statements are intended to describe the general nature and level of work being performed by the incumbents of this job.  They are not intended to be an exhaustive list of all responsibilities and activities required of this position.</w:t>
            </w:r>
          </w:p>
          <w:p w14:paraId="743B3C6C" w14:textId="77777777" w:rsidR="007C3A7F" w:rsidRPr="00CA5F49" w:rsidRDefault="007C3A7F" w:rsidP="00487F76">
            <w:pPr>
              <w:jc w:val="both"/>
              <w:rPr>
                <w:rFonts w:asciiTheme="majorHAnsi" w:hAnsiTheme="majorHAnsi" w:cs="Arial"/>
              </w:rPr>
            </w:pPr>
          </w:p>
          <w:p w14:paraId="743B3C6D" w14:textId="77777777" w:rsidR="007C3A7F" w:rsidRPr="00CA5F49" w:rsidRDefault="007C3A7F" w:rsidP="00487F76">
            <w:pPr>
              <w:jc w:val="both"/>
              <w:rPr>
                <w:rFonts w:asciiTheme="majorHAnsi" w:hAnsiTheme="majorHAnsi" w:cs="Arial"/>
              </w:rPr>
            </w:pPr>
          </w:p>
        </w:tc>
      </w:tr>
    </w:tbl>
    <w:p w14:paraId="743B3C70" w14:textId="77777777" w:rsidR="00C411EA" w:rsidRPr="00CA5F49" w:rsidRDefault="00C411EA" w:rsidP="00487F76">
      <w:pPr>
        <w:ind w:hanging="360"/>
        <w:jc w:val="both"/>
        <w:rPr>
          <w:rFonts w:asciiTheme="majorHAnsi" w:hAnsiTheme="majorHAnsi" w:cs="Arial"/>
        </w:rPr>
      </w:pPr>
    </w:p>
    <w:p w14:paraId="743B3C71" w14:textId="77777777" w:rsidR="006744E7" w:rsidRPr="00CA5F49" w:rsidRDefault="00C411EA" w:rsidP="00487F76">
      <w:pPr>
        <w:ind w:hanging="360"/>
        <w:jc w:val="both"/>
        <w:rPr>
          <w:rFonts w:asciiTheme="majorHAnsi" w:hAnsiTheme="majorHAnsi" w:cs="Arial"/>
        </w:rPr>
      </w:pPr>
      <w:r w:rsidRPr="00CA5F49">
        <w:rPr>
          <w:rFonts w:asciiTheme="majorHAnsi" w:hAnsiTheme="majorHAnsi" w:cs="Arial"/>
        </w:rPr>
        <w:t>Reviewed by Human Resources:_________</w:t>
      </w:r>
    </w:p>
    <w:sectPr w:rsidR="006744E7" w:rsidRPr="00CA5F49" w:rsidSect="00B92624">
      <w:footerReference w:type="default" r:id="rId11"/>
      <w:pgSz w:w="12240" w:h="15840"/>
      <w:pgMar w:top="1440" w:right="1296" w:bottom="126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3C78" w14:textId="77777777" w:rsidR="002A3B02" w:rsidRDefault="002A3B02">
      <w:r>
        <w:separator/>
      </w:r>
    </w:p>
  </w:endnote>
  <w:endnote w:type="continuationSeparator" w:id="0">
    <w:p w14:paraId="743B3C79" w14:textId="77777777" w:rsidR="002A3B02" w:rsidRDefault="002A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3C7A" w14:textId="71A8166E" w:rsidR="006B6766" w:rsidRDefault="00CA5F49">
    <w:pPr>
      <w:pStyle w:val="Footer"/>
      <w:pBdr>
        <w:top w:val="single" w:sz="4" w:space="1" w:color="D9D9D9" w:themeColor="background1" w:themeShade="D9"/>
      </w:pBdr>
      <w:jc w:val="right"/>
    </w:pPr>
    <w:r>
      <w:t>June 10, 2021</w:t>
    </w:r>
    <w:r w:rsidR="006B6766">
      <w:tab/>
      <w:t>WSCC Job Description</w:t>
    </w:r>
    <w:r w:rsidR="006B6766">
      <w:tab/>
    </w:r>
    <w:sdt>
      <w:sdtPr>
        <w:id w:val="1082413068"/>
        <w:docPartObj>
          <w:docPartGallery w:val="Page Numbers (Bottom of Page)"/>
          <w:docPartUnique/>
        </w:docPartObj>
      </w:sdtPr>
      <w:sdtEndPr>
        <w:rPr>
          <w:color w:val="808080" w:themeColor="background1" w:themeShade="80"/>
          <w:spacing w:val="60"/>
        </w:rPr>
      </w:sdtEndPr>
      <w:sdtContent>
        <w:r w:rsidR="006B6766">
          <w:fldChar w:fldCharType="begin"/>
        </w:r>
        <w:r w:rsidR="006B6766">
          <w:instrText xml:space="preserve"> PAGE   \* MERGEFORMAT </w:instrText>
        </w:r>
        <w:r w:rsidR="006B6766">
          <w:fldChar w:fldCharType="separate"/>
        </w:r>
        <w:r w:rsidR="00E4266C">
          <w:rPr>
            <w:noProof/>
          </w:rPr>
          <w:t>4</w:t>
        </w:r>
        <w:r w:rsidR="006B6766">
          <w:rPr>
            <w:noProof/>
          </w:rPr>
          <w:fldChar w:fldCharType="end"/>
        </w:r>
        <w:r w:rsidR="006B6766">
          <w:t xml:space="preserve"> | </w:t>
        </w:r>
        <w:r w:rsidR="006B6766">
          <w:rPr>
            <w:color w:val="808080" w:themeColor="background1" w:themeShade="80"/>
            <w:spacing w:val="60"/>
          </w:rPr>
          <w:t>Page</w:t>
        </w:r>
      </w:sdtContent>
    </w:sdt>
  </w:p>
  <w:p w14:paraId="743B3C7B" w14:textId="77777777" w:rsidR="006B6766" w:rsidRDefault="006B67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B3C76" w14:textId="77777777" w:rsidR="002A3B02" w:rsidRDefault="002A3B02">
      <w:r>
        <w:separator/>
      </w:r>
    </w:p>
  </w:footnote>
  <w:footnote w:type="continuationSeparator" w:id="0">
    <w:p w14:paraId="743B3C77" w14:textId="77777777" w:rsidR="002A3B02" w:rsidRDefault="002A3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93F"/>
    <w:multiLevelType w:val="singleLevel"/>
    <w:tmpl w:val="4D807DD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1E60D8B"/>
    <w:multiLevelType w:val="hybridMultilevel"/>
    <w:tmpl w:val="FBA20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47B71"/>
    <w:multiLevelType w:val="hybridMultilevel"/>
    <w:tmpl w:val="051C5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D4667"/>
    <w:multiLevelType w:val="singleLevel"/>
    <w:tmpl w:val="B7A8281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4B9601B"/>
    <w:multiLevelType w:val="hybridMultilevel"/>
    <w:tmpl w:val="4962BC4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D0365D9"/>
    <w:multiLevelType w:val="singleLevel"/>
    <w:tmpl w:val="74D8DE7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5F75904"/>
    <w:multiLevelType w:val="hybridMultilevel"/>
    <w:tmpl w:val="C11CEFFC"/>
    <w:lvl w:ilvl="0" w:tplc="04090001">
      <w:start w:val="1"/>
      <w:numFmt w:val="bullet"/>
      <w:lvlText w:val=""/>
      <w:lvlJc w:val="left"/>
      <w:pPr>
        <w:tabs>
          <w:tab w:val="num" w:pos="720"/>
        </w:tabs>
        <w:ind w:left="720" w:hanging="360"/>
      </w:pPr>
      <w:rPr>
        <w:rFonts w:ascii="Symbol" w:hAnsi="Symbol" w:hint="default"/>
      </w:rPr>
    </w:lvl>
    <w:lvl w:ilvl="1" w:tplc="36281554">
      <w:start w:val="1"/>
      <w:numFmt w:val="bullet"/>
      <w:lvlText w:val="o"/>
      <w:lvlJc w:val="left"/>
      <w:pPr>
        <w:tabs>
          <w:tab w:val="num" w:pos="1440"/>
        </w:tabs>
        <w:ind w:left="1440" w:hanging="360"/>
      </w:pPr>
      <w:rPr>
        <w:rFonts w:ascii="Courier New" w:hAnsi="Courier New" w:cs="Courier New" w:hint="default"/>
        <w:lang w:val="en-CA"/>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A249B"/>
    <w:multiLevelType w:val="singleLevel"/>
    <w:tmpl w:val="B7A82816"/>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B6115AD"/>
    <w:multiLevelType w:val="hybridMultilevel"/>
    <w:tmpl w:val="31364F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22DF7480"/>
    <w:multiLevelType w:val="hybridMultilevel"/>
    <w:tmpl w:val="1F7C2C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1223B"/>
    <w:multiLevelType w:val="singleLevel"/>
    <w:tmpl w:val="508A1D06"/>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76E5DC7"/>
    <w:multiLevelType w:val="hybridMultilevel"/>
    <w:tmpl w:val="54A0D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D4900"/>
    <w:multiLevelType w:val="hybridMultilevel"/>
    <w:tmpl w:val="B178EFF6"/>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22EC8"/>
    <w:multiLevelType w:val="hybridMultilevel"/>
    <w:tmpl w:val="B86A3D0E"/>
    <w:lvl w:ilvl="0" w:tplc="10090001">
      <w:start w:val="1"/>
      <w:numFmt w:val="bullet"/>
      <w:lvlText w:val=""/>
      <w:lvlJc w:val="left"/>
      <w:pPr>
        <w:tabs>
          <w:tab w:val="num" w:pos="6"/>
        </w:tabs>
        <w:ind w:left="6" w:hanging="360"/>
      </w:pPr>
      <w:rPr>
        <w:rFonts w:ascii="Symbol" w:hAnsi="Symbol" w:hint="default"/>
      </w:rPr>
    </w:lvl>
    <w:lvl w:ilvl="1" w:tplc="10090003" w:tentative="1">
      <w:start w:val="1"/>
      <w:numFmt w:val="bullet"/>
      <w:lvlText w:val="o"/>
      <w:lvlJc w:val="left"/>
      <w:pPr>
        <w:tabs>
          <w:tab w:val="num" w:pos="726"/>
        </w:tabs>
        <w:ind w:left="726" w:hanging="360"/>
      </w:pPr>
      <w:rPr>
        <w:rFonts w:ascii="Courier New" w:hAnsi="Courier New" w:cs="Courier New" w:hint="default"/>
      </w:rPr>
    </w:lvl>
    <w:lvl w:ilvl="2" w:tplc="10090005" w:tentative="1">
      <w:start w:val="1"/>
      <w:numFmt w:val="bullet"/>
      <w:lvlText w:val=""/>
      <w:lvlJc w:val="left"/>
      <w:pPr>
        <w:tabs>
          <w:tab w:val="num" w:pos="1446"/>
        </w:tabs>
        <w:ind w:left="1446" w:hanging="360"/>
      </w:pPr>
      <w:rPr>
        <w:rFonts w:ascii="Wingdings" w:hAnsi="Wingdings" w:hint="default"/>
      </w:rPr>
    </w:lvl>
    <w:lvl w:ilvl="3" w:tplc="10090001" w:tentative="1">
      <w:start w:val="1"/>
      <w:numFmt w:val="bullet"/>
      <w:lvlText w:val=""/>
      <w:lvlJc w:val="left"/>
      <w:pPr>
        <w:tabs>
          <w:tab w:val="num" w:pos="2166"/>
        </w:tabs>
        <w:ind w:left="2166" w:hanging="360"/>
      </w:pPr>
      <w:rPr>
        <w:rFonts w:ascii="Symbol" w:hAnsi="Symbol" w:hint="default"/>
      </w:rPr>
    </w:lvl>
    <w:lvl w:ilvl="4" w:tplc="10090003" w:tentative="1">
      <w:start w:val="1"/>
      <w:numFmt w:val="bullet"/>
      <w:lvlText w:val="o"/>
      <w:lvlJc w:val="left"/>
      <w:pPr>
        <w:tabs>
          <w:tab w:val="num" w:pos="2886"/>
        </w:tabs>
        <w:ind w:left="2886" w:hanging="360"/>
      </w:pPr>
      <w:rPr>
        <w:rFonts w:ascii="Courier New" w:hAnsi="Courier New" w:cs="Courier New" w:hint="default"/>
      </w:rPr>
    </w:lvl>
    <w:lvl w:ilvl="5" w:tplc="10090005" w:tentative="1">
      <w:start w:val="1"/>
      <w:numFmt w:val="bullet"/>
      <w:lvlText w:val=""/>
      <w:lvlJc w:val="left"/>
      <w:pPr>
        <w:tabs>
          <w:tab w:val="num" w:pos="3606"/>
        </w:tabs>
        <w:ind w:left="3606" w:hanging="360"/>
      </w:pPr>
      <w:rPr>
        <w:rFonts w:ascii="Wingdings" w:hAnsi="Wingdings" w:hint="default"/>
      </w:rPr>
    </w:lvl>
    <w:lvl w:ilvl="6" w:tplc="10090001" w:tentative="1">
      <w:start w:val="1"/>
      <w:numFmt w:val="bullet"/>
      <w:lvlText w:val=""/>
      <w:lvlJc w:val="left"/>
      <w:pPr>
        <w:tabs>
          <w:tab w:val="num" w:pos="4326"/>
        </w:tabs>
        <w:ind w:left="4326" w:hanging="360"/>
      </w:pPr>
      <w:rPr>
        <w:rFonts w:ascii="Symbol" w:hAnsi="Symbol" w:hint="default"/>
      </w:rPr>
    </w:lvl>
    <w:lvl w:ilvl="7" w:tplc="10090003" w:tentative="1">
      <w:start w:val="1"/>
      <w:numFmt w:val="bullet"/>
      <w:lvlText w:val="o"/>
      <w:lvlJc w:val="left"/>
      <w:pPr>
        <w:tabs>
          <w:tab w:val="num" w:pos="5046"/>
        </w:tabs>
        <w:ind w:left="5046" w:hanging="360"/>
      </w:pPr>
      <w:rPr>
        <w:rFonts w:ascii="Courier New" w:hAnsi="Courier New" w:cs="Courier New" w:hint="default"/>
      </w:rPr>
    </w:lvl>
    <w:lvl w:ilvl="8" w:tplc="10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2E6C1888"/>
    <w:multiLevelType w:val="hybridMultilevel"/>
    <w:tmpl w:val="CC6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35641"/>
    <w:multiLevelType w:val="singleLevel"/>
    <w:tmpl w:val="508A1D06"/>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0893473"/>
    <w:multiLevelType w:val="hybridMultilevel"/>
    <w:tmpl w:val="D2CEB8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DF0E58"/>
    <w:multiLevelType w:val="singleLevel"/>
    <w:tmpl w:val="B7A82816"/>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386F3FFA"/>
    <w:multiLevelType w:val="hybridMultilevel"/>
    <w:tmpl w:val="3E9089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F7CCD"/>
    <w:multiLevelType w:val="hybridMultilevel"/>
    <w:tmpl w:val="2BF4836C"/>
    <w:lvl w:ilvl="0" w:tplc="04090001">
      <w:start w:val="1"/>
      <w:numFmt w:val="bullet"/>
      <w:lvlText w:val=""/>
      <w:lvlJc w:val="left"/>
      <w:pPr>
        <w:tabs>
          <w:tab w:val="num" w:pos="720"/>
        </w:tabs>
        <w:ind w:left="720" w:hanging="360"/>
      </w:pPr>
      <w:rPr>
        <w:rFonts w:ascii="Symbol" w:hAnsi="Symbol" w:hint="default"/>
        <w:b w:val="0"/>
        <w:i w:val="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12253"/>
    <w:multiLevelType w:val="singleLevel"/>
    <w:tmpl w:val="508A1D06"/>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FCA7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6F38ED"/>
    <w:multiLevelType w:val="singleLevel"/>
    <w:tmpl w:val="4D807DD0"/>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4B15BA9"/>
    <w:multiLevelType w:val="hybridMultilevel"/>
    <w:tmpl w:val="3B2A4D0A"/>
    <w:lvl w:ilvl="0" w:tplc="D81ADCFC">
      <w:start w:val="2"/>
      <w:numFmt w:val="decimal"/>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233067"/>
    <w:multiLevelType w:val="singleLevel"/>
    <w:tmpl w:val="1D362640"/>
    <w:lvl w:ilvl="0">
      <w:start w:val="1"/>
      <w:numFmt w:val="bullet"/>
      <w:lvlText w:val=""/>
      <w:lvlJc w:val="left"/>
      <w:pPr>
        <w:tabs>
          <w:tab w:val="num" w:pos="1080"/>
        </w:tabs>
        <w:ind w:left="1080" w:hanging="360"/>
      </w:pPr>
      <w:rPr>
        <w:rFonts w:ascii="Wingdings" w:hAnsi="Wingdings" w:hint="default"/>
      </w:rPr>
    </w:lvl>
  </w:abstractNum>
  <w:abstractNum w:abstractNumId="26" w15:restartNumberingAfterBreak="0">
    <w:nsid w:val="59611F43"/>
    <w:multiLevelType w:val="hybridMultilevel"/>
    <w:tmpl w:val="1FEE57DE"/>
    <w:lvl w:ilvl="0" w:tplc="34DC2E5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70329"/>
    <w:multiLevelType w:val="hybridMultilevel"/>
    <w:tmpl w:val="A3E295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6162B1"/>
    <w:multiLevelType w:val="hybridMultilevel"/>
    <w:tmpl w:val="1A1E5A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A74F05"/>
    <w:multiLevelType w:val="singleLevel"/>
    <w:tmpl w:val="508A1D06"/>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7C418CD"/>
    <w:multiLevelType w:val="hybridMultilevel"/>
    <w:tmpl w:val="5CF82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F0C1A"/>
    <w:multiLevelType w:val="hybridMultilevel"/>
    <w:tmpl w:val="FED27B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05F3B7C"/>
    <w:multiLevelType w:val="singleLevel"/>
    <w:tmpl w:val="508A1D06"/>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71A21FC7"/>
    <w:multiLevelType w:val="hybridMultilevel"/>
    <w:tmpl w:val="9D009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17186"/>
    <w:multiLevelType w:val="hybridMultilevel"/>
    <w:tmpl w:val="F9840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F5687"/>
    <w:multiLevelType w:val="hybridMultilevel"/>
    <w:tmpl w:val="E6FA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B7F8E"/>
    <w:multiLevelType w:val="singleLevel"/>
    <w:tmpl w:val="4D807DD0"/>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56B55F4"/>
    <w:multiLevelType w:val="hybridMultilevel"/>
    <w:tmpl w:val="BD50524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7E6971"/>
    <w:multiLevelType w:val="hybridMultilevel"/>
    <w:tmpl w:val="22D498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55E82"/>
    <w:multiLevelType w:val="hybridMultilevel"/>
    <w:tmpl w:val="BCAE0AB4"/>
    <w:lvl w:ilvl="0" w:tplc="1BFAAA7E">
      <w:start w:val="1"/>
      <w:numFmt w:val="bullet"/>
      <w:lvlText w:val=""/>
      <w:lvlJc w:val="left"/>
      <w:pPr>
        <w:tabs>
          <w:tab w:val="num" w:pos="144"/>
        </w:tabs>
        <w:ind w:left="144" w:hanging="14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F456D"/>
    <w:multiLevelType w:val="hybridMultilevel"/>
    <w:tmpl w:val="D758DF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670222"/>
    <w:multiLevelType w:val="singleLevel"/>
    <w:tmpl w:val="B7A82816"/>
    <w:lvl w:ilvl="0">
      <w:start w:val="1"/>
      <w:numFmt w:val="bullet"/>
      <w:lvlText w:val=""/>
      <w:lvlJc w:val="left"/>
      <w:pPr>
        <w:tabs>
          <w:tab w:val="num" w:pos="360"/>
        </w:tabs>
        <w:ind w:left="360" w:hanging="360"/>
      </w:pPr>
      <w:rPr>
        <w:rFonts w:ascii="Symbol" w:hAnsi="Symbol" w:hint="default"/>
        <w:sz w:val="28"/>
      </w:rPr>
    </w:lvl>
  </w:abstractNum>
  <w:abstractNum w:abstractNumId="42" w15:restartNumberingAfterBreak="0">
    <w:nsid w:val="7C5B7EA4"/>
    <w:multiLevelType w:val="hybridMultilevel"/>
    <w:tmpl w:val="6E10F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A70FFD"/>
    <w:multiLevelType w:val="singleLevel"/>
    <w:tmpl w:val="EFC29752"/>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78745A"/>
    <w:multiLevelType w:val="hybridMultilevel"/>
    <w:tmpl w:val="0338C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1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2"/>
  </w:num>
  <w:num w:numId="7">
    <w:abstractNumId w:val="21"/>
  </w:num>
  <w:num w:numId="8">
    <w:abstractNumId w:val="10"/>
  </w:num>
  <w:num w:numId="9">
    <w:abstractNumId w:val="29"/>
  </w:num>
  <w:num w:numId="10">
    <w:abstractNumId w:val="6"/>
  </w:num>
  <w:num w:numId="11">
    <w:abstractNumId w:val="28"/>
  </w:num>
  <w:num w:numId="12">
    <w:abstractNumId w:val="24"/>
  </w:num>
  <w:num w:numId="13">
    <w:abstractNumId w:val="37"/>
  </w:num>
  <w:num w:numId="14">
    <w:abstractNumId w:val="42"/>
  </w:num>
  <w:num w:numId="15">
    <w:abstractNumId w:val="4"/>
  </w:num>
  <w:num w:numId="16">
    <w:abstractNumId w:val="9"/>
  </w:num>
  <w:num w:numId="17">
    <w:abstractNumId w:val="27"/>
  </w:num>
  <w:num w:numId="18">
    <w:abstractNumId w:val="40"/>
  </w:num>
  <w:num w:numId="19">
    <w:abstractNumId w:val="1"/>
  </w:num>
  <w:num w:numId="20">
    <w:abstractNumId w:val="34"/>
  </w:num>
  <w:num w:numId="21">
    <w:abstractNumId w:val="30"/>
  </w:num>
  <w:num w:numId="22">
    <w:abstractNumId w:val="11"/>
  </w:num>
  <w:num w:numId="23">
    <w:abstractNumId w:val="38"/>
  </w:num>
  <w:num w:numId="24">
    <w:abstractNumId w:val="2"/>
  </w:num>
  <w:num w:numId="25">
    <w:abstractNumId w:val="31"/>
  </w:num>
  <w:num w:numId="26">
    <w:abstractNumId w:val="33"/>
  </w:num>
  <w:num w:numId="27">
    <w:abstractNumId w:val="36"/>
  </w:num>
  <w:num w:numId="28">
    <w:abstractNumId w:val="16"/>
  </w:num>
  <w:num w:numId="29">
    <w:abstractNumId w:val="19"/>
  </w:num>
  <w:num w:numId="30">
    <w:abstractNumId w:val="18"/>
  </w:num>
  <w:num w:numId="31">
    <w:abstractNumId w:val="3"/>
  </w:num>
  <w:num w:numId="32">
    <w:abstractNumId w:val="7"/>
  </w:num>
  <w:num w:numId="33">
    <w:abstractNumId w:val="41"/>
  </w:num>
  <w:num w:numId="34">
    <w:abstractNumId w:val="0"/>
  </w:num>
  <w:num w:numId="35">
    <w:abstractNumId w:val="22"/>
  </w:num>
  <w:num w:numId="36">
    <w:abstractNumId w:val="23"/>
  </w:num>
  <w:num w:numId="37">
    <w:abstractNumId w:val="5"/>
  </w:num>
  <w:num w:numId="38">
    <w:abstractNumId w:val="25"/>
  </w:num>
  <w:num w:numId="39">
    <w:abstractNumId w:val="14"/>
  </w:num>
  <w:num w:numId="40">
    <w:abstractNumId w:val="39"/>
  </w:num>
  <w:num w:numId="41">
    <w:abstractNumId w:val="20"/>
  </w:num>
  <w:num w:numId="42">
    <w:abstractNumId w:val="43"/>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7"/>
  </w:num>
  <w:num w:numId="46">
    <w:abstractNumId w:val="4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D6"/>
    <w:rsid w:val="000076D9"/>
    <w:rsid w:val="00010995"/>
    <w:rsid w:val="00012EF6"/>
    <w:rsid w:val="00027A7C"/>
    <w:rsid w:val="00040BD4"/>
    <w:rsid w:val="000436B5"/>
    <w:rsid w:val="00043CAC"/>
    <w:rsid w:val="00046872"/>
    <w:rsid w:val="000553BC"/>
    <w:rsid w:val="00083DEB"/>
    <w:rsid w:val="00092AE7"/>
    <w:rsid w:val="00093EC5"/>
    <w:rsid w:val="000A1681"/>
    <w:rsid w:val="000A4394"/>
    <w:rsid w:val="000A4E0D"/>
    <w:rsid w:val="000A5539"/>
    <w:rsid w:val="000B1DF2"/>
    <w:rsid w:val="000B43A3"/>
    <w:rsid w:val="000C2D0F"/>
    <w:rsid w:val="000C340C"/>
    <w:rsid w:val="000E2624"/>
    <w:rsid w:val="000F66DB"/>
    <w:rsid w:val="0010334F"/>
    <w:rsid w:val="00105CB2"/>
    <w:rsid w:val="00106CEC"/>
    <w:rsid w:val="00110161"/>
    <w:rsid w:val="001168F6"/>
    <w:rsid w:val="00121E3D"/>
    <w:rsid w:val="00137B00"/>
    <w:rsid w:val="00141260"/>
    <w:rsid w:val="00144757"/>
    <w:rsid w:val="0015489C"/>
    <w:rsid w:val="00155CCF"/>
    <w:rsid w:val="00165848"/>
    <w:rsid w:val="00170C55"/>
    <w:rsid w:val="00176A63"/>
    <w:rsid w:val="001A406B"/>
    <w:rsid w:val="001C3B07"/>
    <w:rsid w:val="001C7515"/>
    <w:rsid w:val="001F3091"/>
    <w:rsid w:val="001F32EC"/>
    <w:rsid w:val="00207730"/>
    <w:rsid w:val="00212B96"/>
    <w:rsid w:val="00215739"/>
    <w:rsid w:val="002206E7"/>
    <w:rsid w:val="00222F6A"/>
    <w:rsid w:val="002310AD"/>
    <w:rsid w:val="00232FA8"/>
    <w:rsid w:val="002470B7"/>
    <w:rsid w:val="00257968"/>
    <w:rsid w:val="002630D3"/>
    <w:rsid w:val="002704ED"/>
    <w:rsid w:val="002872AD"/>
    <w:rsid w:val="00290A5C"/>
    <w:rsid w:val="002915C0"/>
    <w:rsid w:val="00295DD4"/>
    <w:rsid w:val="00297551"/>
    <w:rsid w:val="002A0C33"/>
    <w:rsid w:val="002A3B02"/>
    <w:rsid w:val="002C093F"/>
    <w:rsid w:val="002D6931"/>
    <w:rsid w:val="002E26D5"/>
    <w:rsid w:val="002F393E"/>
    <w:rsid w:val="002F6305"/>
    <w:rsid w:val="002F6EB1"/>
    <w:rsid w:val="00317C6F"/>
    <w:rsid w:val="00333ADB"/>
    <w:rsid w:val="0033485C"/>
    <w:rsid w:val="003501D1"/>
    <w:rsid w:val="0035567F"/>
    <w:rsid w:val="0037177C"/>
    <w:rsid w:val="00377EA9"/>
    <w:rsid w:val="0038174F"/>
    <w:rsid w:val="00382C9F"/>
    <w:rsid w:val="00387272"/>
    <w:rsid w:val="003A33C2"/>
    <w:rsid w:val="003B5090"/>
    <w:rsid w:val="003E1287"/>
    <w:rsid w:val="003E7774"/>
    <w:rsid w:val="00403559"/>
    <w:rsid w:val="00404579"/>
    <w:rsid w:val="004118D9"/>
    <w:rsid w:val="00420EFC"/>
    <w:rsid w:val="004374F5"/>
    <w:rsid w:val="004377FA"/>
    <w:rsid w:val="00442E62"/>
    <w:rsid w:val="00455E3B"/>
    <w:rsid w:val="004566AD"/>
    <w:rsid w:val="004702B2"/>
    <w:rsid w:val="00487F76"/>
    <w:rsid w:val="0049255D"/>
    <w:rsid w:val="00493B8F"/>
    <w:rsid w:val="004A0166"/>
    <w:rsid w:val="004A3617"/>
    <w:rsid w:val="004A6B29"/>
    <w:rsid w:val="004B7DEB"/>
    <w:rsid w:val="004C27CB"/>
    <w:rsid w:val="004D1683"/>
    <w:rsid w:val="004D56FA"/>
    <w:rsid w:val="004D7AD5"/>
    <w:rsid w:val="004E1957"/>
    <w:rsid w:val="004E6473"/>
    <w:rsid w:val="004F0BAE"/>
    <w:rsid w:val="004F7EFE"/>
    <w:rsid w:val="00502831"/>
    <w:rsid w:val="005106E2"/>
    <w:rsid w:val="00517245"/>
    <w:rsid w:val="00523ED6"/>
    <w:rsid w:val="00530F36"/>
    <w:rsid w:val="00532C86"/>
    <w:rsid w:val="0053753F"/>
    <w:rsid w:val="00537B4E"/>
    <w:rsid w:val="00545DAA"/>
    <w:rsid w:val="00557FE4"/>
    <w:rsid w:val="00560A1C"/>
    <w:rsid w:val="00564FF3"/>
    <w:rsid w:val="00586C7B"/>
    <w:rsid w:val="00591B14"/>
    <w:rsid w:val="00595F4E"/>
    <w:rsid w:val="005969B7"/>
    <w:rsid w:val="005A45EB"/>
    <w:rsid w:val="005B442A"/>
    <w:rsid w:val="005C49DD"/>
    <w:rsid w:val="005E64C2"/>
    <w:rsid w:val="00604830"/>
    <w:rsid w:val="00607411"/>
    <w:rsid w:val="0061312C"/>
    <w:rsid w:val="00636E16"/>
    <w:rsid w:val="00660CAF"/>
    <w:rsid w:val="006744E7"/>
    <w:rsid w:val="006749AC"/>
    <w:rsid w:val="00681025"/>
    <w:rsid w:val="00686B14"/>
    <w:rsid w:val="0069512C"/>
    <w:rsid w:val="006A5527"/>
    <w:rsid w:val="006B2A05"/>
    <w:rsid w:val="006B4F96"/>
    <w:rsid w:val="006B6766"/>
    <w:rsid w:val="006C07A2"/>
    <w:rsid w:val="006C1CE3"/>
    <w:rsid w:val="006C5855"/>
    <w:rsid w:val="006C6EA2"/>
    <w:rsid w:val="006D2158"/>
    <w:rsid w:val="006D5CE4"/>
    <w:rsid w:val="006D5FE5"/>
    <w:rsid w:val="00702891"/>
    <w:rsid w:val="00730FF0"/>
    <w:rsid w:val="00734339"/>
    <w:rsid w:val="00740B5D"/>
    <w:rsid w:val="007415EE"/>
    <w:rsid w:val="00744198"/>
    <w:rsid w:val="007462AB"/>
    <w:rsid w:val="007475D6"/>
    <w:rsid w:val="00747A3F"/>
    <w:rsid w:val="00757F66"/>
    <w:rsid w:val="00765948"/>
    <w:rsid w:val="007B50BA"/>
    <w:rsid w:val="007B52F4"/>
    <w:rsid w:val="007C3A7F"/>
    <w:rsid w:val="007D5015"/>
    <w:rsid w:val="007E73BA"/>
    <w:rsid w:val="007F4F81"/>
    <w:rsid w:val="007F5BCC"/>
    <w:rsid w:val="007F7ED9"/>
    <w:rsid w:val="008065AD"/>
    <w:rsid w:val="00830897"/>
    <w:rsid w:val="00832F76"/>
    <w:rsid w:val="00845503"/>
    <w:rsid w:val="00851D12"/>
    <w:rsid w:val="008636B5"/>
    <w:rsid w:val="008638E1"/>
    <w:rsid w:val="0087233B"/>
    <w:rsid w:val="00876817"/>
    <w:rsid w:val="00884B6D"/>
    <w:rsid w:val="008B099E"/>
    <w:rsid w:val="008D23E1"/>
    <w:rsid w:val="008D6CA6"/>
    <w:rsid w:val="008D7A86"/>
    <w:rsid w:val="008E4579"/>
    <w:rsid w:val="008E4F48"/>
    <w:rsid w:val="008E5277"/>
    <w:rsid w:val="008E624B"/>
    <w:rsid w:val="008F74D9"/>
    <w:rsid w:val="00900CB1"/>
    <w:rsid w:val="00901C51"/>
    <w:rsid w:val="0090741D"/>
    <w:rsid w:val="00923FE8"/>
    <w:rsid w:val="00931035"/>
    <w:rsid w:val="00943F62"/>
    <w:rsid w:val="00945CEB"/>
    <w:rsid w:val="0095353E"/>
    <w:rsid w:val="0096122D"/>
    <w:rsid w:val="009614DF"/>
    <w:rsid w:val="00964F29"/>
    <w:rsid w:val="0097034B"/>
    <w:rsid w:val="009A3F4D"/>
    <w:rsid w:val="009C62DA"/>
    <w:rsid w:val="009C79A3"/>
    <w:rsid w:val="009E3B0D"/>
    <w:rsid w:val="009F213F"/>
    <w:rsid w:val="009F6CD2"/>
    <w:rsid w:val="00A06D4D"/>
    <w:rsid w:val="00A12755"/>
    <w:rsid w:val="00A22B9D"/>
    <w:rsid w:val="00A26F7B"/>
    <w:rsid w:val="00A310FC"/>
    <w:rsid w:val="00A66B9C"/>
    <w:rsid w:val="00A67352"/>
    <w:rsid w:val="00A72E35"/>
    <w:rsid w:val="00A8129D"/>
    <w:rsid w:val="00A900BD"/>
    <w:rsid w:val="00A956DF"/>
    <w:rsid w:val="00A95EB4"/>
    <w:rsid w:val="00AA03F1"/>
    <w:rsid w:val="00AB00AF"/>
    <w:rsid w:val="00AC0E27"/>
    <w:rsid w:val="00AC1EA1"/>
    <w:rsid w:val="00AC4FBE"/>
    <w:rsid w:val="00AC64EA"/>
    <w:rsid w:val="00AD0F33"/>
    <w:rsid w:val="00AE3576"/>
    <w:rsid w:val="00AF76C5"/>
    <w:rsid w:val="00B020C3"/>
    <w:rsid w:val="00B22209"/>
    <w:rsid w:val="00B26719"/>
    <w:rsid w:val="00B3082A"/>
    <w:rsid w:val="00B348E9"/>
    <w:rsid w:val="00B50BF5"/>
    <w:rsid w:val="00B5288B"/>
    <w:rsid w:val="00B54FF6"/>
    <w:rsid w:val="00B756C4"/>
    <w:rsid w:val="00B92624"/>
    <w:rsid w:val="00B953E3"/>
    <w:rsid w:val="00BA2132"/>
    <w:rsid w:val="00BC31F2"/>
    <w:rsid w:val="00BD2F3C"/>
    <w:rsid w:val="00BE1BBC"/>
    <w:rsid w:val="00BE51F9"/>
    <w:rsid w:val="00BF1171"/>
    <w:rsid w:val="00BF153E"/>
    <w:rsid w:val="00BF6C57"/>
    <w:rsid w:val="00BF7ED6"/>
    <w:rsid w:val="00C06288"/>
    <w:rsid w:val="00C06830"/>
    <w:rsid w:val="00C13022"/>
    <w:rsid w:val="00C1559A"/>
    <w:rsid w:val="00C238D2"/>
    <w:rsid w:val="00C34D11"/>
    <w:rsid w:val="00C411EA"/>
    <w:rsid w:val="00C45D42"/>
    <w:rsid w:val="00C50A3A"/>
    <w:rsid w:val="00C67873"/>
    <w:rsid w:val="00C92573"/>
    <w:rsid w:val="00C930C8"/>
    <w:rsid w:val="00CA3C86"/>
    <w:rsid w:val="00CA5F49"/>
    <w:rsid w:val="00CC061E"/>
    <w:rsid w:val="00CD140F"/>
    <w:rsid w:val="00CD4956"/>
    <w:rsid w:val="00CE5E89"/>
    <w:rsid w:val="00CE7ACB"/>
    <w:rsid w:val="00CF2439"/>
    <w:rsid w:val="00CF7620"/>
    <w:rsid w:val="00D0448B"/>
    <w:rsid w:val="00D118A8"/>
    <w:rsid w:val="00D14BEC"/>
    <w:rsid w:val="00D22621"/>
    <w:rsid w:val="00D22DA7"/>
    <w:rsid w:val="00D37011"/>
    <w:rsid w:val="00D43A52"/>
    <w:rsid w:val="00D55541"/>
    <w:rsid w:val="00D63A2B"/>
    <w:rsid w:val="00D70439"/>
    <w:rsid w:val="00D7463C"/>
    <w:rsid w:val="00D9460E"/>
    <w:rsid w:val="00DB5FB7"/>
    <w:rsid w:val="00DD1581"/>
    <w:rsid w:val="00DE251E"/>
    <w:rsid w:val="00DE4B01"/>
    <w:rsid w:val="00DF4568"/>
    <w:rsid w:val="00DF7056"/>
    <w:rsid w:val="00E046D0"/>
    <w:rsid w:val="00E11394"/>
    <w:rsid w:val="00E1628F"/>
    <w:rsid w:val="00E211A8"/>
    <w:rsid w:val="00E32AF2"/>
    <w:rsid w:val="00E33C33"/>
    <w:rsid w:val="00E33D66"/>
    <w:rsid w:val="00E4266C"/>
    <w:rsid w:val="00E44282"/>
    <w:rsid w:val="00E502D2"/>
    <w:rsid w:val="00E63DFE"/>
    <w:rsid w:val="00E649A9"/>
    <w:rsid w:val="00E722CE"/>
    <w:rsid w:val="00E82D48"/>
    <w:rsid w:val="00E83AD3"/>
    <w:rsid w:val="00E84D1E"/>
    <w:rsid w:val="00E86C79"/>
    <w:rsid w:val="00E87683"/>
    <w:rsid w:val="00EA474D"/>
    <w:rsid w:val="00EA5273"/>
    <w:rsid w:val="00EC7FAF"/>
    <w:rsid w:val="00ED0829"/>
    <w:rsid w:val="00F120A5"/>
    <w:rsid w:val="00F13E3F"/>
    <w:rsid w:val="00F26F4F"/>
    <w:rsid w:val="00F273C2"/>
    <w:rsid w:val="00F85036"/>
    <w:rsid w:val="00FA396E"/>
    <w:rsid w:val="00FB22A3"/>
    <w:rsid w:val="00FD4E0E"/>
    <w:rsid w:val="00FD6619"/>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743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C4"/>
    <w:rPr>
      <w:sz w:val="24"/>
      <w:szCs w:val="24"/>
      <w:lang w:val="en-CA"/>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qFormat/>
    <w:pPr>
      <w:keepNext/>
      <w:widowControl w:val="0"/>
      <w:numPr>
        <w:ilvl w:val="12"/>
      </w:numPr>
      <w:jc w:val="both"/>
      <w:outlineLvl w:val="4"/>
    </w:pPr>
    <w:rPr>
      <w:rFonts w:ascii="Arial" w:hAnsi="Arial"/>
      <w:b/>
      <w:snapToGrid w:val="0"/>
      <w:szCs w:val="20"/>
    </w:rPr>
  </w:style>
  <w:style w:type="paragraph" w:styleId="Heading6">
    <w:name w:val="heading 6"/>
    <w:basedOn w:val="Normal"/>
    <w:next w:val="Normal"/>
    <w:qFormat/>
    <w:pPr>
      <w:keepNext/>
      <w:widowControl w:val="0"/>
      <w:outlineLvl w:val="5"/>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Arial" w:hAnsi="Arial"/>
      <w:snapToGrid w:val="0"/>
      <w:szCs w:val="20"/>
    </w:rPr>
  </w:style>
  <w:style w:type="paragraph" w:styleId="BodyText">
    <w:name w:val="Body Text"/>
    <w:basedOn w:val="Normal"/>
    <w:pPr>
      <w:widowControl w:val="0"/>
      <w:numPr>
        <w:ilvl w:val="12"/>
      </w:numPr>
      <w:jc w:val="both"/>
    </w:pPr>
    <w:rPr>
      <w:rFonts w:ascii="Arial" w:hAnsi="Arial"/>
      <w:b/>
      <w:snapToGrid w:val="0"/>
      <w:szCs w:val="20"/>
    </w:rPr>
  </w:style>
  <w:style w:type="paragraph" w:customStyle="1" w:styleId="TOCBase">
    <w:name w:val="TOC Base"/>
    <w:basedOn w:val="Normal"/>
    <w:pPr>
      <w:tabs>
        <w:tab w:val="right" w:leader="dot" w:pos="6480"/>
      </w:tabs>
      <w:spacing w:after="240" w:line="240" w:lineRule="atLeast"/>
    </w:pPr>
    <w:rPr>
      <w:rFonts w:ascii="Arial" w:hAnsi="Arial"/>
      <w:spacing w:val="-5"/>
      <w:szCs w:val="20"/>
      <w:lang w:val="en-GB"/>
    </w:rPr>
  </w:style>
  <w:style w:type="character" w:styleId="CommentReference">
    <w:name w:val="annotation reference"/>
    <w:semiHidden/>
    <w:rPr>
      <w:sz w:val="16"/>
    </w:rPr>
  </w:style>
  <w:style w:type="paragraph" w:styleId="CommentText">
    <w:name w:val="annotation text"/>
    <w:basedOn w:val="Normal"/>
    <w:link w:val="CommentTextChar"/>
    <w:semiHidden/>
    <w:pPr>
      <w:widowControl w:val="0"/>
    </w:pPr>
    <w:rPr>
      <w:rFonts w:ascii="Arial" w:hAnsi="Arial"/>
      <w:snapToGrid w:val="0"/>
      <w:sz w:val="20"/>
      <w:szCs w:val="20"/>
    </w:rPr>
  </w:style>
  <w:style w:type="paragraph" w:styleId="BodyText2">
    <w:name w:val="Body Text 2"/>
    <w:basedOn w:val="Normal"/>
    <w:pPr>
      <w:widowControl w:val="0"/>
      <w:pBdr>
        <w:top w:val="double" w:sz="12" w:space="1" w:color="auto"/>
        <w:left w:val="double" w:sz="12" w:space="1" w:color="auto"/>
        <w:bottom w:val="double" w:sz="12" w:space="1" w:color="auto"/>
        <w:right w:val="double" w:sz="12" w:space="1" w:color="auto"/>
      </w:pBdr>
      <w:jc w:val="both"/>
    </w:pPr>
    <w:rPr>
      <w:rFonts w:ascii="Arial" w:hAnsi="Arial"/>
      <w:snapToGrid w:val="0"/>
      <w:szCs w:val="20"/>
    </w:rPr>
  </w:style>
  <w:style w:type="paragraph" w:styleId="Footer">
    <w:name w:val="footer"/>
    <w:basedOn w:val="Normal"/>
    <w:link w:val="FooterChar"/>
    <w:uiPriority w:val="99"/>
    <w:pPr>
      <w:tabs>
        <w:tab w:val="center" w:pos="4320"/>
        <w:tab w:val="right" w:pos="8640"/>
      </w:tabs>
    </w:pPr>
  </w:style>
  <w:style w:type="paragraph" w:customStyle="1" w:styleId="TOCBase1">
    <w:name w:val="TOC Base1"/>
    <w:basedOn w:val="Normal"/>
    <w:pPr>
      <w:tabs>
        <w:tab w:val="right" w:leader="dot" w:pos="6480"/>
      </w:tabs>
      <w:spacing w:after="240" w:line="240" w:lineRule="atLeast"/>
    </w:pPr>
    <w:rPr>
      <w:rFonts w:ascii="Arial" w:hAnsi="Arial"/>
      <w:spacing w:val="-5"/>
      <w:szCs w:val="20"/>
      <w:lang w:val="en-GB"/>
    </w:rPr>
  </w:style>
  <w:style w:type="paragraph" w:styleId="BodyText3">
    <w:name w:val="Body Text 3"/>
    <w:basedOn w:val="Normal"/>
    <w:pPr>
      <w:jc w:val="both"/>
    </w:pPr>
    <w:rPr>
      <w:rFonts w:ascii="Arial" w:hAnsi="Arial" w:cs="Arial"/>
      <w:sz w:val="20"/>
    </w:rPr>
  </w:style>
  <w:style w:type="paragraph" w:styleId="CommentSubject">
    <w:name w:val="annotation subject"/>
    <w:basedOn w:val="CommentText"/>
    <w:next w:val="CommentText"/>
    <w:semiHidden/>
    <w:rsid w:val="00493B8F"/>
    <w:pPr>
      <w:widowControl/>
    </w:pPr>
    <w:rPr>
      <w:rFonts w:ascii="Times New Roman" w:hAnsi="Times New Roman"/>
      <w:b/>
      <w:bCs/>
      <w:snapToGrid/>
    </w:rPr>
  </w:style>
  <w:style w:type="paragraph" w:styleId="BalloonText">
    <w:name w:val="Balloon Text"/>
    <w:basedOn w:val="Normal"/>
    <w:semiHidden/>
    <w:rsid w:val="00493B8F"/>
    <w:rPr>
      <w:rFonts w:ascii="Tahoma" w:hAnsi="Tahoma" w:cs="Tahoma"/>
      <w:sz w:val="16"/>
      <w:szCs w:val="16"/>
    </w:rPr>
  </w:style>
  <w:style w:type="paragraph" w:styleId="EndnoteText">
    <w:name w:val="endnote text"/>
    <w:basedOn w:val="Normal"/>
    <w:semiHidden/>
    <w:rsid w:val="009614DF"/>
    <w:pPr>
      <w:widowControl w:val="0"/>
    </w:pPr>
    <w:rPr>
      <w:snapToGrid w:val="0"/>
      <w:szCs w:val="20"/>
      <w:lang w:val="en-GB"/>
    </w:rPr>
  </w:style>
  <w:style w:type="paragraph" w:styleId="TOAHeading">
    <w:name w:val="toa heading"/>
    <w:basedOn w:val="Normal"/>
    <w:next w:val="Normal"/>
    <w:semiHidden/>
    <w:rsid w:val="00B26719"/>
    <w:pPr>
      <w:widowControl w:val="0"/>
      <w:tabs>
        <w:tab w:val="right" w:pos="9360"/>
      </w:tabs>
      <w:suppressAutoHyphens/>
    </w:pPr>
    <w:rPr>
      <w:snapToGrid w:val="0"/>
      <w:sz w:val="20"/>
      <w:szCs w:val="20"/>
      <w:lang w:val="en-US"/>
    </w:rPr>
  </w:style>
  <w:style w:type="paragraph" w:customStyle="1" w:styleId="BodyTextLeft0">
    <w:name w:val="Body Text + Left:  0&quot;"/>
    <w:aliases w:val="Hanging:  0.22&quot;,Condensed by  0.1 pt"/>
    <w:basedOn w:val="Normal"/>
    <w:rsid w:val="006C6EA2"/>
    <w:rPr>
      <w:rFonts w:ascii="Arial" w:hAnsi="Arial"/>
      <w:b/>
      <w:snapToGrid w:val="0"/>
      <w:spacing w:val="-2"/>
      <w:szCs w:val="20"/>
      <w:lang w:val="en-GB"/>
    </w:rPr>
  </w:style>
  <w:style w:type="paragraph" w:styleId="BodyTextIndent2">
    <w:name w:val="Body Text Indent 2"/>
    <w:basedOn w:val="Normal"/>
    <w:rsid w:val="004118D9"/>
    <w:pPr>
      <w:spacing w:after="120" w:line="480" w:lineRule="auto"/>
      <w:ind w:left="360"/>
    </w:pPr>
  </w:style>
  <w:style w:type="character" w:customStyle="1" w:styleId="CommentTextChar">
    <w:name w:val="Comment Text Char"/>
    <w:link w:val="CommentText"/>
    <w:semiHidden/>
    <w:rsid w:val="00A72E35"/>
    <w:rPr>
      <w:rFonts w:ascii="Arial" w:hAnsi="Arial"/>
      <w:snapToGrid w:val="0"/>
      <w:lang w:val="en-CA" w:eastAsia="en-US" w:bidi="ar-SA"/>
    </w:rPr>
  </w:style>
  <w:style w:type="paragraph" w:styleId="ListParagraph">
    <w:name w:val="List Paragraph"/>
    <w:basedOn w:val="Normal"/>
    <w:uiPriority w:val="34"/>
    <w:qFormat/>
    <w:rsid w:val="00207730"/>
    <w:pPr>
      <w:ind w:left="720"/>
    </w:pPr>
  </w:style>
  <w:style w:type="character" w:customStyle="1" w:styleId="FooterChar">
    <w:name w:val="Footer Char"/>
    <w:basedOn w:val="DefaultParagraphFont"/>
    <w:link w:val="Footer"/>
    <w:uiPriority w:val="99"/>
    <w:rsid w:val="006B6766"/>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89D090A01AA4AAA0072634835B9CD" ma:contentTypeVersion="3" ma:contentTypeDescription="Create a new document." ma:contentTypeScope="" ma:versionID="02d37b83f2f708a1f6de9005b0c3671a">
  <xsd:schema xmlns:xsd="http://www.w3.org/2001/XMLSchema" xmlns:xs="http://www.w3.org/2001/XMLSchema" xmlns:p="http://schemas.microsoft.com/office/2006/metadata/properties" xmlns:ns2="d8b2a621-e33e-45fd-8c7b-ea5c40db3038" targetNamespace="http://schemas.microsoft.com/office/2006/metadata/properties" ma:root="true" ma:fieldsID="2ee29576e53f3c2add09f8168d91cba2" ns2:_="">
    <xsd:import namespace="d8b2a621-e33e-45fd-8c7b-ea5c40db3038"/>
    <xsd:element name="properties">
      <xsd:complexType>
        <xsd:sequence>
          <xsd:element name="documentManagement">
            <xsd:complexType>
              <xsd:all>
                <xsd:element ref="ns2:Position_x0020__x0023_" minOccurs="0"/>
                <xsd:element ref="ns2:Unit" minOccurs="0"/>
                <xsd:element ref="ns2:Date_x0020_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2a621-e33e-45fd-8c7b-ea5c40db3038" elementFormDefault="qualified">
    <xsd:import namespace="http://schemas.microsoft.com/office/2006/documentManagement/types"/>
    <xsd:import namespace="http://schemas.microsoft.com/office/infopath/2007/PartnerControls"/>
    <xsd:element name="Position_x0020__x0023_" ma:index="8" nillable="true" ma:displayName="Position #" ma:internalName="Position_x0020__x0023_">
      <xsd:simpleType>
        <xsd:restriction base="dms:Text">
          <xsd:maxLength value="255"/>
        </xsd:restriction>
      </xsd:simpleType>
    </xsd:element>
    <xsd:element name="Unit" ma:index="9" nillable="true" ma:displayName="Unit" ma:internalName="Unit">
      <xsd:simpleType>
        <xsd:restriction base="dms:Text">
          <xsd:maxLength value="255"/>
        </xsd:restriction>
      </xsd:simpleType>
    </xsd:element>
    <xsd:element name="Date_x0020_Approved" ma:index="10" nillable="true" ma:displayName="Date Approved"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sition_x0020__x0023_ xmlns="d8b2a621-e33e-45fd-8c7b-ea5c40db3038">97-9705</Position_x0020__x0023_>
    <Date_x0020_Approved xmlns="d8b2a621-e33e-45fd-8c7b-ea5c40db3038">2016-11-03T06:00:00+00:00</Date_x0020_Approved>
    <Unit xmlns="d8b2a621-e33e-45fd-8c7b-ea5c40db3038">Employer Services</Unit>
  </documentManagement>
</p:properties>
</file>

<file path=customXml/itemProps1.xml><?xml version="1.0" encoding="utf-8"?>
<ds:datastoreItem xmlns:ds="http://schemas.openxmlformats.org/officeDocument/2006/customXml" ds:itemID="{04E594C3-2CEC-4769-8F34-155A562C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2a621-e33e-45fd-8c7b-ea5c40db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264BC-984C-41CE-AD69-870746BAF595}">
  <ds:schemaRefs>
    <ds:schemaRef ds:uri="http://schemas.microsoft.com/sharepoint/v3/contenttype/forms"/>
  </ds:schemaRefs>
</ds:datastoreItem>
</file>

<file path=customXml/itemProps3.xml><?xml version="1.0" encoding="utf-8"?>
<ds:datastoreItem xmlns:ds="http://schemas.openxmlformats.org/officeDocument/2006/customXml" ds:itemID="{526250FB-307B-4FE1-9618-68DC9A51404F}">
  <ds:schemaRefs>
    <ds:schemaRef ds:uri="http://schemas.microsoft.com/office/infopath/2007/PartnerControls"/>
    <ds:schemaRef ds:uri="http://purl.org/dc/dcmitype/"/>
    <ds:schemaRef ds:uri="http://schemas.microsoft.com/office/2006/metadata/properties"/>
    <ds:schemaRef ds:uri="d8b2a621-e33e-45fd-8c7b-ea5c40db3038"/>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2020-02-13T23:33:00Z</dcterms:created>
  <dcterms:modified xsi:type="dcterms:W3CDTF">2021-07-14T15:23:00Z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0x010100FB589D090A01AA4AAA0072634835B9CD</vt:lpwstr>
  </property>
</Properties>
</file>