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8FD2" w14:textId="77777777" w:rsidR="00B0443E" w:rsidRPr="00B0443E" w:rsidRDefault="00B0443E" w:rsidP="00B0443E">
      <w:pPr>
        <w:rPr>
          <w:rFonts w:ascii="Arial" w:eastAsia="Times New Roman" w:hAnsi="Arial" w:cs="Arial"/>
          <w:lang w:eastAsia="en-US"/>
        </w:rPr>
      </w:pPr>
    </w:p>
    <w:p w14:paraId="5CB1316C" w14:textId="77777777" w:rsidR="00B0443E" w:rsidRPr="00B0443E" w:rsidRDefault="00B0443E" w:rsidP="00B0443E">
      <w:pPr>
        <w:keepNext/>
        <w:outlineLvl w:val="0"/>
        <w:rPr>
          <w:rFonts w:ascii="Cambria" w:eastAsia="Times New Roman" w:hAnsi="Cambria" w:cs="Arial"/>
          <w:b/>
          <w:lang w:eastAsia="en-US"/>
        </w:rPr>
      </w:pPr>
      <w:r w:rsidRPr="00B0443E">
        <w:rPr>
          <w:rFonts w:ascii="Cambria" w:eastAsia="Times New Roman" w:hAnsi="Cambria" w:cs="Arial"/>
          <w:b/>
          <w:lang w:eastAsia="en-US"/>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421"/>
        <w:gridCol w:w="3301"/>
        <w:gridCol w:w="3103"/>
      </w:tblGrid>
      <w:tr w:rsidR="00B0443E" w:rsidRPr="00B0443E" w14:paraId="736799BC" w14:textId="77777777" w:rsidTr="00441CE5">
        <w:trPr>
          <w:trHeight w:val="813"/>
        </w:trPr>
        <w:tc>
          <w:tcPr>
            <w:tcW w:w="3421" w:type="dxa"/>
            <w:shd w:val="pct10" w:color="auto" w:fill="auto"/>
          </w:tcPr>
          <w:p w14:paraId="14C1D6AD" w14:textId="77777777" w:rsidR="00B0443E" w:rsidRPr="00B0443E" w:rsidRDefault="00B0443E" w:rsidP="00B0443E">
            <w:pPr>
              <w:jc w:val="center"/>
              <w:rPr>
                <w:rFonts w:ascii="Cambria" w:eastAsia="Times New Roman" w:hAnsi="Cambria" w:cs="Arial"/>
                <w:b/>
                <w:bCs/>
                <w:lang w:eastAsia="en-US"/>
              </w:rPr>
            </w:pPr>
          </w:p>
          <w:p w14:paraId="6B55678A" w14:textId="77777777" w:rsidR="00B0443E" w:rsidRPr="00B0443E" w:rsidRDefault="00B0443E" w:rsidP="00B0443E">
            <w:pPr>
              <w:jc w:val="center"/>
              <w:rPr>
                <w:rFonts w:ascii="Cambria" w:eastAsia="Times New Roman" w:hAnsi="Cambria" w:cs="Arial"/>
                <w:b/>
                <w:bCs/>
                <w:lang w:eastAsia="en-US"/>
              </w:rPr>
            </w:pPr>
            <w:r w:rsidRPr="00B0443E">
              <w:rPr>
                <w:rFonts w:ascii="Cambria" w:eastAsia="Times New Roman" w:hAnsi="Cambria" w:cs="Arial"/>
                <w:b/>
                <w:bCs/>
                <w:lang w:eastAsia="en-US"/>
              </w:rPr>
              <w:t>Department</w:t>
            </w:r>
          </w:p>
          <w:p w14:paraId="4671F7EB" w14:textId="77777777" w:rsidR="00B0443E" w:rsidRPr="00B0443E" w:rsidRDefault="00B0443E" w:rsidP="00B0443E">
            <w:pPr>
              <w:jc w:val="center"/>
              <w:rPr>
                <w:rFonts w:ascii="Cambria" w:eastAsia="Times New Roman" w:hAnsi="Cambria" w:cs="Arial"/>
                <w:b/>
                <w:bCs/>
                <w:lang w:eastAsia="en-US"/>
              </w:rPr>
            </w:pPr>
          </w:p>
        </w:tc>
        <w:tc>
          <w:tcPr>
            <w:tcW w:w="6404" w:type="dxa"/>
            <w:gridSpan w:val="2"/>
            <w:shd w:val="pct10" w:color="auto" w:fill="auto"/>
          </w:tcPr>
          <w:p w14:paraId="1D40C3AC" w14:textId="77777777" w:rsidR="00B0443E" w:rsidRPr="00B0443E" w:rsidRDefault="00B0443E" w:rsidP="00B0443E">
            <w:pPr>
              <w:jc w:val="center"/>
              <w:rPr>
                <w:rFonts w:ascii="Cambria" w:eastAsia="Times New Roman" w:hAnsi="Cambria" w:cs="Arial"/>
                <w:b/>
                <w:bCs/>
                <w:lang w:eastAsia="en-US"/>
              </w:rPr>
            </w:pPr>
          </w:p>
          <w:p w14:paraId="589F5408" w14:textId="77777777" w:rsidR="00B0443E" w:rsidRPr="00B0443E" w:rsidRDefault="00B0443E" w:rsidP="00B0443E">
            <w:pPr>
              <w:jc w:val="center"/>
              <w:rPr>
                <w:rFonts w:ascii="Cambria" w:eastAsia="Times New Roman" w:hAnsi="Cambria" w:cs="Arial"/>
                <w:b/>
                <w:bCs/>
                <w:lang w:eastAsia="en-US"/>
              </w:rPr>
            </w:pPr>
            <w:r w:rsidRPr="00B0443E">
              <w:rPr>
                <w:rFonts w:ascii="Cambria" w:eastAsia="Times New Roman" w:hAnsi="Cambria" w:cs="Arial"/>
                <w:b/>
                <w:bCs/>
                <w:lang w:eastAsia="en-US"/>
              </w:rPr>
              <w:t>Position Title</w:t>
            </w:r>
          </w:p>
        </w:tc>
      </w:tr>
      <w:tr w:rsidR="00B0443E" w:rsidRPr="00B0443E" w14:paraId="4D809F67" w14:textId="77777777" w:rsidTr="00441CE5">
        <w:trPr>
          <w:trHeight w:val="546"/>
        </w:trPr>
        <w:tc>
          <w:tcPr>
            <w:tcW w:w="3421" w:type="dxa"/>
            <w:tcBorders>
              <w:top w:val="nil"/>
            </w:tcBorders>
            <w:vAlign w:val="center"/>
          </w:tcPr>
          <w:p w14:paraId="6881B18A" w14:textId="0A556A12" w:rsidR="00B0443E" w:rsidRPr="00B0443E" w:rsidRDefault="00DD39BB" w:rsidP="00B0443E">
            <w:pPr>
              <w:tabs>
                <w:tab w:val="center" w:pos="4680"/>
                <w:tab w:val="right" w:pos="9360"/>
              </w:tabs>
              <w:jc w:val="center"/>
              <w:rPr>
                <w:rFonts w:ascii="Cambria" w:eastAsia="Times New Roman" w:hAnsi="Cambria" w:cs="Arial"/>
                <w:lang w:eastAsia="en-US"/>
              </w:rPr>
            </w:pPr>
            <w:r>
              <w:rPr>
                <w:rFonts w:ascii="Cambria" w:eastAsia="Times New Roman" w:hAnsi="Cambria" w:cs="Arial"/>
                <w:lang w:eastAsia="en-US"/>
              </w:rPr>
              <w:t>Workers’ Safety and Compensation Commission</w:t>
            </w:r>
          </w:p>
        </w:tc>
        <w:tc>
          <w:tcPr>
            <w:tcW w:w="6404" w:type="dxa"/>
            <w:gridSpan w:val="2"/>
            <w:tcBorders>
              <w:top w:val="nil"/>
            </w:tcBorders>
            <w:vAlign w:val="center"/>
          </w:tcPr>
          <w:p w14:paraId="5284D8DE" w14:textId="78D3F4AD" w:rsidR="00B0443E" w:rsidRPr="00B0443E" w:rsidRDefault="00DD39BB" w:rsidP="00B0443E">
            <w:pPr>
              <w:jc w:val="center"/>
              <w:rPr>
                <w:rFonts w:ascii="Cambria" w:eastAsia="Times New Roman" w:hAnsi="Cambria" w:cs="Arial"/>
                <w:lang w:eastAsia="en-US"/>
              </w:rPr>
            </w:pPr>
            <w:r>
              <w:rPr>
                <w:rFonts w:ascii="Cambria" w:eastAsia="Times New Roman" w:hAnsi="Cambria" w:cs="Arial"/>
                <w:lang w:eastAsia="en-US"/>
              </w:rPr>
              <w:t>Nurse Advisor, NU</w:t>
            </w:r>
          </w:p>
        </w:tc>
      </w:tr>
      <w:tr w:rsidR="00B0443E" w:rsidRPr="00B0443E" w14:paraId="60CD1CDE" w14:textId="77777777" w:rsidTr="00441CE5">
        <w:trPr>
          <w:trHeight w:val="813"/>
        </w:trPr>
        <w:tc>
          <w:tcPr>
            <w:tcW w:w="3421" w:type="dxa"/>
            <w:shd w:val="pct10" w:color="auto" w:fill="auto"/>
          </w:tcPr>
          <w:p w14:paraId="5A701BB1" w14:textId="77777777" w:rsidR="00B0443E" w:rsidRPr="00B0443E" w:rsidRDefault="00B0443E" w:rsidP="00B0443E">
            <w:pPr>
              <w:keepNext/>
              <w:widowControl w:val="0"/>
              <w:tabs>
                <w:tab w:val="left" w:pos="800"/>
                <w:tab w:val="center" w:pos="1701"/>
              </w:tabs>
              <w:jc w:val="center"/>
              <w:outlineLvl w:val="5"/>
              <w:rPr>
                <w:rFonts w:ascii="Cambria" w:eastAsia="Times New Roman" w:hAnsi="Cambria" w:cs="Arial"/>
                <w:b/>
                <w:snapToGrid w:val="0"/>
                <w:szCs w:val="20"/>
                <w:lang w:eastAsia="en-US"/>
              </w:rPr>
            </w:pPr>
          </w:p>
          <w:p w14:paraId="19E33703" w14:textId="77777777" w:rsidR="00B0443E" w:rsidRPr="00B0443E" w:rsidRDefault="00B0443E" w:rsidP="00B0443E">
            <w:pPr>
              <w:keepNext/>
              <w:widowControl w:val="0"/>
              <w:tabs>
                <w:tab w:val="left" w:pos="800"/>
                <w:tab w:val="center" w:pos="1701"/>
              </w:tabs>
              <w:jc w:val="center"/>
              <w:outlineLvl w:val="5"/>
              <w:rPr>
                <w:rFonts w:ascii="Cambria" w:eastAsia="Times New Roman" w:hAnsi="Cambria" w:cs="Arial"/>
                <w:b/>
                <w:snapToGrid w:val="0"/>
                <w:szCs w:val="20"/>
                <w:lang w:eastAsia="en-US"/>
              </w:rPr>
            </w:pPr>
            <w:r w:rsidRPr="00B0443E">
              <w:rPr>
                <w:rFonts w:ascii="Cambria" w:eastAsia="Times New Roman" w:hAnsi="Cambria" w:cs="Arial"/>
                <w:b/>
                <w:snapToGrid w:val="0"/>
                <w:szCs w:val="20"/>
                <w:lang w:eastAsia="en-US"/>
              </w:rPr>
              <w:t>Position Number</w:t>
            </w:r>
          </w:p>
          <w:p w14:paraId="3CC21C2C" w14:textId="77777777" w:rsidR="00B0443E" w:rsidRPr="00B0443E" w:rsidRDefault="00B0443E" w:rsidP="00B0443E">
            <w:pPr>
              <w:rPr>
                <w:rFonts w:ascii="Cambria" w:eastAsia="Times New Roman" w:hAnsi="Cambria" w:cs="Times New Roman"/>
                <w:lang w:eastAsia="en-US"/>
              </w:rPr>
            </w:pPr>
          </w:p>
        </w:tc>
        <w:tc>
          <w:tcPr>
            <w:tcW w:w="3301" w:type="dxa"/>
            <w:shd w:val="pct10" w:color="auto" w:fill="auto"/>
          </w:tcPr>
          <w:p w14:paraId="7DBF92A8" w14:textId="77777777" w:rsidR="00B0443E" w:rsidRPr="00B0443E" w:rsidRDefault="00B0443E" w:rsidP="00B0443E">
            <w:pPr>
              <w:jc w:val="center"/>
              <w:rPr>
                <w:rFonts w:ascii="Cambria" w:eastAsia="Times New Roman" w:hAnsi="Cambria" w:cs="Arial"/>
                <w:b/>
                <w:bCs/>
                <w:lang w:eastAsia="en-US"/>
              </w:rPr>
            </w:pPr>
          </w:p>
          <w:p w14:paraId="396A2C98" w14:textId="77777777" w:rsidR="00B0443E" w:rsidRPr="00B0443E" w:rsidRDefault="00B0443E" w:rsidP="00B0443E">
            <w:pPr>
              <w:jc w:val="center"/>
              <w:rPr>
                <w:rFonts w:ascii="Cambria" w:eastAsia="Times New Roman" w:hAnsi="Cambria" w:cs="Arial"/>
                <w:b/>
                <w:bCs/>
                <w:lang w:eastAsia="en-US"/>
              </w:rPr>
            </w:pPr>
            <w:r w:rsidRPr="00B0443E">
              <w:rPr>
                <w:rFonts w:ascii="Cambria" w:eastAsia="Times New Roman" w:hAnsi="Cambria" w:cs="Arial"/>
                <w:b/>
                <w:bCs/>
                <w:lang w:eastAsia="en-US"/>
              </w:rPr>
              <w:t>Community</w:t>
            </w:r>
          </w:p>
        </w:tc>
        <w:tc>
          <w:tcPr>
            <w:tcW w:w="3102" w:type="dxa"/>
            <w:shd w:val="pct10" w:color="auto" w:fill="auto"/>
          </w:tcPr>
          <w:p w14:paraId="393D9CE9" w14:textId="77777777" w:rsidR="00B0443E" w:rsidRPr="00B0443E" w:rsidRDefault="00B0443E" w:rsidP="00B0443E">
            <w:pPr>
              <w:jc w:val="center"/>
              <w:rPr>
                <w:rFonts w:ascii="Cambria" w:eastAsia="Times New Roman" w:hAnsi="Cambria" w:cs="Arial"/>
                <w:b/>
                <w:bCs/>
                <w:lang w:eastAsia="en-US"/>
              </w:rPr>
            </w:pPr>
          </w:p>
          <w:p w14:paraId="0BB95A62" w14:textId="77777777" w:rsidR="00B0443E" w:rsidRPr="00B0443E" w:rsidRDefault="00B0443E" w:rsidP="00B0443E">
            <w:pPr>
              <w:jc w:val="center"/>
              <w:rPr>
                <w:rFonts w:ascii="Cambria" w:eastAsia="Times New Roman" w:hAnsi="Cambria" w:cs="Arial"/>
                <w:b/>
                <w:bCs/>
                <w:lang w:eastAsia="en-US"/>
              </w:rPr>
            </w:pPr>
            <w:r w:rsidRPr="00B0443E">
              <w:rPr>
                <w:rFonts w:ascii="Cambria" w:eastAsia="Times New Roman" w:hAnsi="Cambria" w:cs="Arial"/>
                <w:b/>
                <w:bCs/>
                <w:lang w:eastAsia="en-US"/>
              </w:rPr>
              <w:t>Division/Region</w:t>
            </w:r>
          </w:p>
        </w:tc>
      </w:tr>
      <w:tr w:rsidR="00B0443E" w:rsidRPr="00B0443E" w14:paraId="69150E66" w14:textId="77777777" w:rsidTr="008B2CD0">
        <w:trPr>
          <w:trHeight w:val="546"/>
        </w:trPr>
        <w:tc>
          <w:tcPr>
            <w:tcW w:w="3421" w:type="dxa"/>
            <w:tcBorders>
              <w:top w:val="nil"/>
            </w:tcBorders>
            <w:vAlign w:val="center"/>
          </w:tcPr>
          <w:p w14:paraId="37D9647D" w14:textId="34AB3997" w:rsidR="00B0443E" w:rsidRPr="00B0443E" w:rsidRDefault="00DD39BB" w:rsidP="00B0443E">
            <w:pPr>
              <w:jc w:val="center"/>
              <w:rPr>
                <w:rFonts w:ascii="Cambria" w:eastAsia="Times New Roman" w:hAnsi="Cambria" w:cs="Arial"/>
                <w:lang w:eastAsia="en-US"/>
              </w:rPr>
            </w:pPr>
            <w:r>
              <w:rPr>
                <w:rFonts w:ascii="Cambria" w:eastAsia="Times New Roman" w:hAnsi="Cambria" w:cs="Arial"/>
                <w:lang w:eastAsia="en-US"/>
              </w:rPr>
              <w:t>97-9868</w:t>
            </w:r>
          </w:p>
        </w:tc>
        <w:tc>
          <w:tcPr>
            <w:tcW w:w="3301" w:type="dxa"/>
            <w:tcBorders>
              <w:top w:val="nil"/>
            </w:tcBorders>
            <w:shd w:val="clear" w:color="auto" w:fill="auto"/>
            <w:vAlign w:val="center"/>
          </w:tcPr>
          <w:p w14:paraId="29F0E235" w14:textId="019ADE78" w:rsidR="00B0443E" w:rsidRPr="00B0443E" w:rsidRDefault="00DD39BB" w:rsidP="00B0443E">
            <w:pPr>
              <w:jc w:val="center"/>
              <w:rPr>
                <w:rFonts w:ascii="Cambria" w:eastAsia="Times New Roman" w:hAnsi="Cambria" w:cs="Arial"/>
                <w:lang w:eastAsia="en-US"/>
              </w:rPr>
            </w:pPr>
            <w:r w:rsidRPr="008B2CD0">
              <w:rPr>
                <w:rFonts w:ascii="Cambria" w:eastAsia="Times New Roman" w:hAnsi="Cambria" w:cs="Arial"/>
                <w:lang w:eastAsia="en-US"/>
              </w:rPr>
              <w:t>Yellowknife, NT</w:t>
            </w:r>
          </w:p>
        </w:tc>
        <w:tc>
          <w:tcPr>
            <w:tcW w:w="3102" w:type="dxa"/>
            <w:tcBorders>
              <w:top w:val="nil"/>
            </w:tcBorders>
            <w:vAlign w:val="center"/>
          </w:tcPr>
          <w:p w14:paraId="1922DA15" w14:textId="16F792B1" w:rsidR="00B0443E" w:rsidRPr="00B0443E" w:rsidRDefault="00DD39BB" w:rsidP="00B0443E">
            <w:pPr>
              <w:jc w:val="center"/>
              <w:rPr>
                <w:rFonts w:ascii="Cambria" w:eastAsia="Times New Roman" w:hAnsi="Cambria" w:cs="Arial"/>
                <w:lang w:eastAsia="en-US"/>
              </w:rPr>
            </w:pPr>
            <w:r>
              <w:rPr>
                <w:rFonts w:ascii="Cambria" w:eastAsia="Times New Roman" w:hAnsi="Cambria" w:cs="Arial"/>
                <w:lang w:eastAsia="en-US"/>
              </w:rPr>
              <w:t>WSCC NU</w:t>
            </w:r>
          </w:p>
        </w:tc>
      </w:tr>
    </w:tbl>
    <w:p w14:paraId="24CC6744" w14:textId="77777777" w:rsidR="00B0443E" w:rsidRPr="00B0443E" w:rsidRDefault="00B0443E" w:rsidP="00B0443E">
      <w:pPr>
        <w:outlineLvl w:val="0"/>
        <w:rPr>
          <w:rFonts w:ascii="Cambria" w:eastAsia="Times New Roman" w:hAnsi="Cambria" w:cs="Arial"/>
          <w:b/>
          <w:u w:val="single"/>
          <w:lang w:eastAsia="en-US"/>
        </w:rPr>
      </w:pPr>
    </w:p>
    <w:p w14:paraId="50A2540C" w14:textId="77777777" w:rsidR="00B0443E" w:rsidRPr="00B0443E" w:rsidRDefault="00B0443E" w:rsidP="00B0443E">
      <w:pPr>
        <w:keepNext/>
        <w:spacing w:after="120"/>
        <w:outlineLvl w:val="0"/>
        <w:rPr>
          <w:rFonts w:ascii="Cambria" w:eastAsia="Times New Roman" w:hAnsi="Cambria" w:cs="Arial"/>
          <w:b/>
          <w:u w:val="single"/>
          <w:lang w:eastAsia="en-US"/>
        </w:rPr>
      </w:pPr>
      <w:r w:rsidRPr="00B0443E">
        <w:rPr>
          <w:rFonts w:ascii="Cambria" w:eastAsia="Times New Roman" w:hAnsi="Cambria" w:cs="Arial"/>
          <w:b/>
          <w:u w:val="single"/>
          <w:lang w:eastAsia="en-US"/>
        </w:rPr>
        <w:t>PURPOSE OF THE POSITION</w:t>
      </w:r>
    </w:p>
    <w:p w14:paraId="6C36911D" w14:textId="031198C0" w:rsidR="003E1A16" w:rsidRPr="003E1A16" w:rsidRDefault="003E1A16" w:rsidP="003E1A16">
      <w:pPr>
        <w:jc w:val="both"/>
        <w:rPr>
          <w:rFonts w:ascii="Cambria" w:eastAsia="Times New Roman" w:hAnsi="Cambria" w:cs="Arial"/>
          <w:lang w:val="en-CA" w:eastAsia="en-US"/>
        </w:rPr>
      </w:pPr>
      <w:r w:rsidRPr="003E1A16">
        <w:rPr>
          <w:rFonts w:ascii="Cambria" w:eastAsia="Times New Roman" w:hAnsi="Cambria" w:cs="Arial"/>
          <w:lang w:val="en-CA" w:eastAsia="en-US"/>
        </w:rPr>
        <w:t xml:space="preserve">The Nurse Advisor provides nursing advisory support </w:t>
      </w:r>
      <w:r w:rsidRPr="008B2CD0">
        <w:rPr>
          <w:rFonts w:ascii="Cambria" w:eastAsia="Times New Roman" w:hAnsi="Cambria" w:cs="Arial"/>
          <w:lang w:val="en-CA" w:eastAsia="en-US"/>
        </w:rPr>
        <w:t>services to the Iqaluit, Nunavut office</w:t>
      </w:r>
      <w:r w:rsidRPr="003E1A16">
        <w:rPr>
          <w:rFonts w:ascii="Cambria" w:eastAsia="Times New Roman" w:hAnsi="Cambria" w:cs="Arial"/>
          <w:lang w:val="en-CA" w:eastAsia="en-US"/>
        </w:rPr>
        <w:t xml:space="preserve"> in accordance with WSCC legislation, policies and procedures for clients, adjudication staff, the Review Committee and the Appeals Tribunal to assist in ensuring appropriate medical and entitlement decisions are made for injured workers and those who acquire occupational diseases.  </w:t>
      </w:r>
    </w:p>
    <w:p w14:paraId="72EC90E2" w14:textId="77777777" w:rsidR="00B0443E" w:rsidRPr="00B0443E" w:rsidRDefault="00B0443E" w:rsidP="00B0443E">
      <w:pPr>
        <w:jc w:val="both"/>
        <w:rPr>
          <w:rFonts w:ascii="Cambria" w:eastAsia="Times New Roman" w:hAnsi="Cambria" w:cs="Arial"/>
          <w:lang w:eastAsia="en-US"/>
        </w:rPr>
      </w:pPr>
    </w:p>
    <w:p w14:paraId="787F14D3" w14:textId="77777777" w:rsidR="00B0443E" w:rsidRPr="00B0443E" w:rsidRDefault="00B0443E" w:rsidP="00B0443E">
      <w:pPr>
        <w:keepNext/>
        <w:spacing w:after="120"/>
        <w:jc w:val="both"/>
        <w:outlineLvl w:val="0"/>
        <w:rPr>
          <w:rFonts w:ascii="Cambria" w:eastAsia="Times New Roman" w:hAnsi="Cambria" w:cs="Arial"/>
          <w:b/>
          <w:u w:val="single"/>
          <w:lang w:eastAsia="en-US"/>
        </w:rPr>
      </w:pPr>
      <w:r w:rsidRPr="00B0443E">
        <w:rPr>
          <w:rFonts w:ascii="Cambria" w:eastAsia="Times New Roman" w:hAnsi="Cambria" w:cs="Arial"/>
          <w:b/>
          <w:u w:val="single"/>
          <w:lang w:eastAsia="en-US"/>
        </w:rPr>
        <w:t xml:space="preserve">SCOPE </w:t>
      </w:r>
    </w:p>
    <w:p w14:paraId="741EEB82" w14:textId="77777777" w:rsidR="003E1A16" w:rsidRPr="003E1A16" w:rsidRDefault="003E1A16" w:rsidP="003E1A16">
      <w:pPr>
        <w:tabs>
          <w:tab w:val="left" w:pos="-720"/>
        </w:tabs>
        <w:suppressAutoHyphens/>
        <w:jc w:val="both"/>
        <w:rPr>
          <w:rFonts w:ascii="Cambria" w:eastAsia="Times New Roman" w:hAnsi="Cambria" w:cs="Arial"/>
          <w:spacing w:val="-2"/>
          <w:lang w:val="en-CA" w:eastAsia="en-US"/>
        </w:rPr>
      </w:pPr>
      <w:r w:rsidRPr="003E1A16">
        <w:rPr>
          <w:rFonts w:ascii="Cambria" w:eastAsia="Times New Roman" w:hAnsi="Cambria" w:cs="Arial"/>
          <w:spacing w:val="-2"/>
          <w:lang w:val="en-CA" w:eastAsia="en-US"/>
        </w:rPr>
        <w:t xml:space="preserve">The Workers’ Safety and Compensation Commission (WSCC) is a Crown Corporation of the Governments of the Northwest Territories and Nunavut that is directed by a Governance Council through the President &amp; CEO. The WSCC headquarters operations are located in Yellowknife and regional operations in Iqaluit. </w:t>
      </w:r>
    </w:p>
    <w:p w14:paraId="613DC838" w14:textId="77777777" w:rsidR="003E1A16" w:rsidRPr="003E1A16" w:rsidRDefault="003E1A16" w:rsidP="003E1A16">
      <w:pPr>
        <w:tabs>
          <w:tab w:val="left" w:pos="-720"/>
        </w:tabs>
        <w:suppressAutoHyphens/>
        <w:jc w:val="both"/>
        <w:rPr>
          <w:rFonts w:ascii="Cambria" w:eastAsia="Times New Roman" w:hAnsi="Cambria" w:cs="Arial"/>
          <w:spacing w:val="-2"/>
          <w:lang w:val="en-CA" w:eastAsia="en-US"/>
        </w:rPr>
      </w:pPr>
    </w:p>
    <w:p w14:paraId="1A36FF10" w14:textId="77777777" w:rsidR="003E1A16" w:rsidRPr="003E1A16" w:rsidRDefault="003E1A16" w:rsidP="003E1A16">
      <w:pPr>
        <w:tabs>
          <w:tab w:val="left" w:pos="-720"/>
        </w:tabs>
        <w:suppressAutoHyphens/>
        <w:jc w:val="both"/>
        <w:rPr>
          <w:rFonts w:ascii="Cambria" w:eastAsia="Times New Roman" w:hAnsi="Cambria" w:cs="Arial"/>
          <w:spacing w:val="-2"/>
          <w:lang w:val="en-CA" w:eastAsia="en-US"/>
        </w:rPr>
      </w:pPr>
      <w:r w:rsidRPr="003E1A16">
        <w:rPr>
          <w:rFonts w:ascii="Cambria" w:eastAsia="Times New Roman" w:hAnsi="Cambria" w:cs="Arial"/>
          <w:spacing w:val="-2"/>
          <w:lang w:val="en-CA" w:eastAsia="en-US"/>
        </w:rPr>
        <w:t xml:space="preserve">The WSCC promotes safe work places through education and prevention, and cares for injured workers through a system of no-fault compensation. The system is funded through the collection of assessments from employers and is governed by the </w:t>
      </w:r>
      <w:r w:rsidRPr="003E1A16">
        <w:rPr>
          <w:rFonts w:ascii="Cambria" w:eastAsia="Times New Roman" w:hAnsi="Cambria" w:cs="Arial"/>
          <w:i/>
          <w:spacing w:val="-2"/>
          <w:lang w:val="en-CA" w:eastAsia="en-US"/>
        </w:rPr>
        <w:t>Workers’ Compensation Acts</w:t>
      </w:r>
      <w:r w:rsidRPr="003E1A16">
        <w:rPr>
          <w:rFonts w:ascii="Cambria" w:eastAsia="Times New Roman" w:hAnsi="Cambria" w:cs="Arial"/>
          <w:spacing w:val="-2"/>
          <w:lang w:val="en-CA" w:eastAsia="en-US"/>
        </w:rPr>
        <w:t xml:space="preserve"> of the Northwest Territories and Nunavut.</w:t>
      </w:r>
    </w:p>
    <w:p w14:paraId="4AE3BFCF" w14:textId="77777777" w:rsidR="003E1A16" w:rsidRPr="003E1A16" w:rsidRDefault="003E1A16" w:rsidP="003E1A16">
      <w:pPr>
        <w:tabs>
          <w:tab w:val="left" w:pos="-720"/>
        </w:tabs>
        <w:suppressAutoHyphens/>
        <w:jc w:val="both"/>
        <w:rPr>
          <w:rFonts w:ascii="Cambria" w:eastAsia="Times New Roman" w:hAnsi="Cambria" w:cs="Arial"/>
          <w:spacing w:val="-2"/>
          <w:lang w:val="en-CA" w:eastAsia="en-US"/>
        </w:rPr>
      </w:pPr>
    </w:p>
    <w:p w14:paraId="1E424E7B" w14:textId="2926677F" w:rsidR="003E1A16" w:rsidRPr="003E1A16" w:rsidRDefault="003E1A16" w:rsidP="003E1A16">
      <w:pPr>
        <w:jc w:val="both"/>
        <w:rPr>
          <w:rFonts w:ascii="Cambria" w:eastAsia="Times New Roman" w:hAnsi="Cambria" w:cs="Times New Roman"/>
          <w:lang w:val="en-CA" w:eastAsia="en-US"/>
        </w:rPr>
      </w:pPr>
      <w:r w:rsidRPr="003E1A16">
        <w:rPr>
          <w:rFonts w:ascii="Cambria" w:eastAsia="Times New Roman" w:hAnsi="Cambria" w:cs="Times New Roman"/>
          <w:lang w:val="en-CA" w:eastAsia="en-US"/>
        </w:rPr>
        <w:t>The WSCC is committed to an environment free of racism and discrimination, where people feel safe when receiving services. This can be achieved by respectful engagement that acknowledges the importance of cultural differences and values Cultural Safety.</w:t>
      </w:r>
    </w:p>
    <w:p w14:paraId="70C975D5" w14:textId="77777777" w:rsidR="003E1A16" w:rsidRPr="003E1A16" w:rsidRDefault="003E1A16" w:rsidP="003E1A16">
      <w:pPr>
        <w:tabs>
          <w:tab w:val="left" w:pos="-720"/>
        </w:tabs>
        <w:suppressAutoHyphens/>
        <w:jc w:val="both"/>
        <w:rPr>
          <w:rFonts w:ascii="Cambria" w:eastAsia="Times New Roman" w:hAnsi="Cambria" w:cs="Arial"/>
          <w:spacing w:val="-2"/>
          <w:lang w:val="en-CA" w:eastAsia="en-US"/>
        </w:rPr>
      </w:pPr>
    </w:p>
    <w:p w14:paraId="7BBA7292" w14:textId="2E91A17B" w:rsidR="003E1A16" w:rsidRPr="003E1A16" w:rsidRDefault="003E1A16" w:rsidP="003E1A16">
      <w:pPr>
        <w:tabs>
          <w:tab w:val="left" w:pos="-720"/>
        </w:tabs>
        <w:suppressAutoHyphens/>
        <w:jc w:val="both"/>
        <w:rPr>
          <w:rFonts w:ascii="Cambria" w:eastAsia="Times New Roman" w:hAnsi="Cambria" w:cs="Arial"/>
          <w:lang w:eastAsia="en-US"/>
        </w:rPr>
      </w:pPr>
      <w:r w:rsidRPr="008B2CD0">
        <w:rPr>
          <w:rFonts w:ascii="Cambria" w:eastAsia="Times New Roman" w:hAnsi="Cambria" w:cs="Arial"/>
          <w:lang w:eastAsia="en-US"/>
        </w:rPr>
        <w:t>Located in Yellowknife, NT and reporting to the Manager, Case Management and Medical</w:t>
      </w:r>
      <w:r w:rsidR="00AA032B" w:rsidRPr="008B2CD0">
        <w:rPr>
          <w:rFonts w:ascii="Cambria" w:eastAsia="Times New Roman" w:hAnsi="Cambria" w:cs="Arial"/>
          <w:lang w:eastAsia="en-US"/>
        </w:rPr>
        <w:t xml:space="preserve"> in Iqaluit, NU</w:t>
      </w:r>
      <w:r w:rsidRPr="008B2CD0">
        <w:rPr>
          <w:rFonts w:ascii="Cambria" w:eastAsia="Times New Roman" w:hAnsi="Cambria" w:cs="Arial"/>
          <w:lang w:eastAsia="en-US"/>
        </w:rPr>
        <w:t xml:space="preserve">, the Nurse Advisor is a designated health professional and </w:t>
      </w:r>
      <w:r w:rsidRPr="008B2CD0">
        <w:rPr>
          <w:rFonts w:ascii="Cambria" w:eastAsia="Times New Roman" w:hAnsi="Cambria" w:cs="Arial"/>
          <w:lang w:val="en-CA" w:eastAsia="en-US"/>
        </w:rPr>
        <w:t>a member of the WSCC’s Medical Services unit supporting the Iqaluit, Nunavut office</w:t>
      </w:r>
      <w:r w:rsidR="00AA032B" w:rsidRPr="008B2CD0">
        <w:rPr>
          <w:rFonts w:ascii="Cambria" w:eastAsia="Times New Roman" w:hAnsi="Cambria" w:cs="Arial"/>
          <w:lang w:val="en-CA" w:eastAsia="en-US"/>
        </w:rPr>
        <w:t xml:space="preserve"> remotely</w:t>
      </w:r>
      <w:r w:rsidRPr="008B2CD0">
        <w:rPr>
          <w:rFonts w:ascii="Cambria" w:eastAsia="Times New Roman" w:hAnsi="Cambria" w:cs="Arial"/>
          <w:lang w:val="en-CA" w:eastAsia="en-US"/>
        </w:rPr>
        <w:t>. The</w:t>
      </w:r>
      <w:r w:rsidRPr="008B2CD0">
        <w:rPr>
          <w:rFonts w:ascii="Cambria" w:eastAsia="Times New Roman" w:hAnsi="Cambria" w:cs="Arial"/>
          <w:lang w:eastAsia="en-US"/>
        </w:rPr>
        <w:t xml:space="preserve"> Nurse Advisor provides initial and routine nursing advice within their nursing scope of practice, and within the</w:t>
      </w:r>
      <w:r w:rsidRPr="003E1A16">
        <w:rPr>
          <w:rFonts w:ascii="Cambria" w:eastAsia="Times New Roman" w:hAnsi="Cambria" w:cs="Arial"/>
          <w:lang w:eastAsia="en-US"/>
        </w:rPr>
        <w:t xml:space="preserve"> parameters of the </w:t>
      </w:r>
      <w:r w:rsidRPr="003E1A16">
        <w:rPr>
          <w:rFonts w:ascii="Cambria" w:eastAsia="Times New Roman" w:hAnsi="Cambria" w:cs="Arial"/>
          <w:i/>
          <w:lang w:eastAsia="en-US"/>
        </w:rPr>
        <w:t>Nursing Profession Act</w:t>
      </w:r>
      <w:r w:rsidRPr="003E1A16">
        <w:rPr>
          <w:rFonts w:ascii="Cambria" w:eastAsia="Times New Roman" w:hAnsi="Cambria" w:cs="Arial"/>
          <w:lang w:eastAsia="en-US"/>
        </w:rPr>
        <w:t xml:space="preserve"> to assist Claims and Review Committee staff in the decision process mandate under the </w:t>
      </w:r>
      <w:r w:rsidRPr="003E1A16">
        <w:rPr>
          <w:rFonts w:ascii="Cambria" w:eastAsia="Times New Roman" w:hAnsi="Cambria" w:cs="Arial"/>
          <w:i/>
          <w:lang w:eastAsia="en-US"/>
        </w:rPr>
        <w:t xml:space="preserve">Workers’ </w:t>
      </w:r>
      <w:r w:rsidRPr="003E1A16">
        <w:rPr>
          <w:rFonts w:ascii="Cambria" w:eastAsia="Times New Roman" w:hAnsi="Cambria" w:cs="Arial"/>
          <w:i/>
          <w:lang w:eastAsia="en-US"/>
        </w:rPr>
        <w:lastRenderedPageBreak/>
        <w:t>Compensation Acts</w:t>
      </w:r>
      <w:r w:rsidRPr="003E1A16">
        <w:rPr>
          <w:rFonts w:ascii="Cambria" w:eastAsia="Times New Roman" w:hAnsi="Cambria" w:cs="Arial"/>
          <w:lang w:eastAsia="en-US"/>
        </w:rPr>
        <w:t xml:space="preserve">. Accurate medical information is integral and essential for the decision processes of claims entitlement, medical aid and rehabilitation of injured workers. </w:t>
      </w:r>
    </w:p>
    <w:p w14:paraId="3ACA5788" w14:textId="77777777" w:rsidR="003E1A16" w:rsidRPr="003E1A16" w:rsidRDefault="003E1A16" w:rsidP="003E1A16">
      <w:pPr>
        <w:tabs>
          <w:tab w:val="left" w:pos="-720"/>
        </w:tabs>
        <w:suppressAutoHyphens/>
        <w:jc w:val="both"/>
        <w:rPr>
          <w:rFonts w:ascii="Cambria" w:eastAsia="Times New Roman" w:hAnsi="Cambria" w:cs="Arial"/>
          <w:lang w:eastAsia="en-US"/>
        </w:rPr>
      </w:pPr>
    </w:p>
    <w:p w14:paraId="7F8CC60F" w14:textId="77777777" w:rsidR="003E1A16" w:rsidRPr="003E1A16" w:rsidRDefault="003E1A16" w:rsidP="003E1A16">
      <w:pPr>
        <w:tabs>
          <w:tab w:val="left" w:pos="-720"/>
        </w:tabs>
        <w:suppressAutoHyphens/>
        <w:jc w:val="both"/>
        <w:rPr>
          <w:rFonts w:ascii="Cambria" w:eastAsia="Times New Roman" w:hAnsi="Cambria" w:cs="Arial"/>
          <w:lang w:eastAsia="en-US"/>
        </w:rPr>
      </w:pPr>
      <w:r w:rsidRPr="003E1A16">
        <w:rPr>
          <w:rFonts w:ascii="Cambria" w:eastAsia="Times New Roman" w:hAnsi="Cambria" w:cs="Arial"/>
          <w:lang w:eastAsia="en-US"/>
        </w:rPr>
        <w:t>Effective communication between the WSCC and external health care professionals contributes to the recovery and rehabilitation of injured workers. Ineffective communication could result in process delays including adjudication, medical aid provision and rehabilitation services. Errors in advice could negatively impact WSCC clients and employers. Negative impacts could include emotional, physical and financial consequences.</w:t>
      </w:r>
    </w:p>
    <w:p w14:paraId="738FBB3C" w14:textId="77777777" w:rsidR="00B0443E" w:rsidRPr="00B0443E" w:rsidRDefault="00B0443E" w:rsidP="00B0443E">
      <w:pPr>
        <w:keepNext/>
        <w:jc w:val="both"/>
        <w:outlineLvl w:val="2"/>
        <w:rPr>
          <w:rFonts w:ascii="Cambria" w:eastAsia="Times New Roman" w:hAnsi="Cambria" w:cs="Arial"/>
          <w:b/>
          <w:u w:val="single"/>
          <w:lang w:eastAsia="en-US"/>
        </w:rPr>
      </w:pPr>
    </w:p>
    <w:p w14:paraId="6C0ED7F1" w14:textId="77777777" w:rsidR="00B0443E" w:rsidRPr="00B0443E" w:rsidRDefault="00B0443E" w:rsidP="00B0443E">
      <w:pPr>
        <w:keepNext/>
        <w:spacing w:after="240"/>
        <w:jc w:val="both"/>
        <w:outlineLvl w:val="2"/>
        <w:rPr>
          <w:rFonts w:ascii="Cambria" w:eastAsia="Times New Roman" w:hAnsi="Cambria" w:cs="Arial"/>
          <w:b/>
          <w:u w:val="single"/>
          <w:lang w:eastAsia="en-US"/>
        </w:rPr>
      </w:pPr>
      <w:r w:rsidRPr="00B0443E">
        <w:rPr>
          <w:rFonts w:ascii="Cambria" w:eastAsia="Times New Roman" w:hAnsi="Cambria" w:cs="Arial"/>
          <w:b/>
          <w:u w:val="single"/>
          <w:lang w:eastAsia="en-US"/>
        </w:rPr>
        <w:t>RESPONSIBILITIES</w:t>
      </w:r>
    </w:p>
    <w:p w14:paraId="5AF8BB83" w14:textId="77777777" w:rsidR="003E1A16" w:rsidRPr="003E1A16" w:rsidRDefault="003E1A16" w:rsidP="003E1A16">
      <w:pPr>
        <w:keepLines/>
        <w:widowControl w:val="0"/>
        <w:numPr>
          <w:ilvl w:val="1"/>
          <w:numId w:val="6"/>
        </w:numPr>
        <w:tabs>
          <w:tab w:val="left" w:pos="-720"/>
          <w:tab w:val="num" w:pos="-540"/>
        </w:tabs>
        <w:suppressAutoHyphens/>
        <w:ind w:left="360"/>
        <w:contextualSpacing/>
        <w:jc w:val="both"/>
        <w:rPr>
          <w:rFonts w:ascii="Cambria" w:eastAsia="Times New Roman" w:hAnsi="Cambria" w:cs="Arial"/>
          <w:b/>
          <w:lang w:eastAsia="en-US"/>
        </w:rPr>
      </w:pPr>
      <w:r w:rsidRPr="003E1A16">
        <w:rPr>
          <w:rFonts w:ascii="Cambria" w:eastAsia="Times New Roman" w:hAnsi="Cambria" w:cs="Arial"/>
          <w:b/>
          <w:lang w:eastAsia="en-US"/>
        </w:rPr>
        <w:t>Provides initial and routine nursing advisory services within the scope of their scope of nursing practice.</w:t>
      </w:r>
    </w:p>
    <w:p w14:paraId="133E83E8" w14:textId="77777777" w:rsidR="003E1A16" w:rsidRPr="003E1A16" w:rsidRDefault="003E1A16" w:rsidP="003E1A16">
      <w:pPr>
        <w:keepLines/>
        <w:widowControl w:val="0"/>
        <w:numPr>
          <w:ilvl w:val="0"/>
          <w:numId w:val="6"/>
        </w:numPr>
        <w:tabs>
          <w:tab w:val="left" w:pos="-720"/>
        </w:tabs>
        <w:suppressAutoHyphens/>
        <w:jc w:val="both"/>
        <w:rPr>
          <w:rFonts w:ascii="Cambria" w:eastAsia="Times New Roman" w:hAnsi="Cambria" w:cs="Arial"/>
          <w:lang w:val="en-CA" w:eastAsia="en-US"/>
        </w:rPr>
      </w:pPr>
      <w:r w:rsidRPr="003E1A16">
        <w:rPr>
          <w:rFonts w:ascii="Cambria" w:eastAsia="Times New Roman" w:hAnsi="Cambria" w:cs="Arial"/>
          <w:lang w:val="en-CA" w:eastAsia="en-US"/>
        </w:rPr>
        <w:t>Reviews and assigns requests for medical opinions and examinations from Claims and Review Committee staff regarding, but not limited to, work relatedness, necessity of medical aid, anticipated recovery periods, and medical terminology. Evaluates requests by priority and established criteria.</w:t>
      </w:r>
    </w:p>
    <w:p w14:paraId="605723A9" w14:textId="77777777" w:rsidR="003E1A16" w:rsidRPr="003E1A16" w:rsidRDefault="003E1A16" w:rsidP="003E1A16">
      <w:pPr>
        <w:keepLines/>
        <w:widowControl w:val="0"/>
        <w:numPr>
          <w:ilvl w:val="0"/>
          <w:numId w:val="6"/>
        </w:numPr>
        <w:tabs>
          <w:tab w:val="left" w:pos="-720"/>
        </w:tabs>
        <w:suppressAutoHyphens/>
        <w:jc w:val="both"/>
        <w:rPr>
          <w:rFonts w:ascii="Cambria" w:eastAsia="Times New Roman" w:hAnsi="Cambria" w:cs="Arial"/>
          <w:lang w:eastAsia="en-US"/>
        </w:rPr>
      </w:pPr>
      <w:r w:rsidRPr="003E1A16">
        <w:rPr>
          <w:rFonts w:ascii="Cambria" w:eastAsia="Times New Roman" w:hAnsi="Cambria" w:cs="Arial"/>
          <w:lang w:eastAsia="en-US"/>
        </w:rPr>
        <w:t>Performs file reviews and provides Medical Advisory reports within the nursing level of expertise.</w:t>
      </w:r>
    </w:p>
    <w:p w14:paraId="09FFF612" w14:textId="77777777" w:rsidR="003E1A16" w:rsidRPr="003E1A16" w:rsidRDefault="003E1A16" w:rsidP="003E1A16">
      <w:pPr>
        <w:keepLines/>
        <w:widowControl w:val="0"/>
        <w:numPr>
          <w:ilvl w:val="0"/>
          <w:numId w:val="6"/>
        </w:numPr>
        <w:tabs>
          <w:tab w:val="left" w:pos="-720"/>
        </w:tabs>
        <w:suppressAutoHyphens/>
        <w:jc w:val="both"/>
        <w:rPr>
          <w:rFonts w:ascii="Cambria" w:eastAsia="Times New Roman" w:hAnsi="Cambria" w:cs="Arial"/>
          <w:lang w:eastAsia="en-US"/>
        </w:rPr>
      </w:pPr>
      <w:r w:rsidRPr="003E1A16">
        <w:rPr>
          <w:rFonts w:ascii="Cambria" w:eastAsia="Times New Roman" w:hAnsi="Cambria" w:cs="Arial"/>
          <w:lang w:eastAsia="en-US"/>
        </w:rPr>
        <w:t>Reviews, evaluates, and explains medical reports to provide sufficient medical information to ensure</w:t>
      </w:r>
      <w:r w:rsidRPr="003E1A16">
        <w:rPr>
          <w:rFonts w:ascii="Cambria" w:eastAsia="Times New Roman" w:hAnsi="Cambria" w:cs="Times New Roman"/>
          <w:lang w:val="en-CA" w:eastAsia="en-US"/>
        </w:rPr>
        <w:t xml:space="preserve"> the “best” course of action is taken to return the worker to the workforce</w:t>
      </w:r>
      <w:r w:rsidRPr="003E1A16">
        <w:rPr>
          <w:rFonts w:ascii="Cambria" w:eastAsia="Times New Roman" w:hAnsi="Cambria" w:cs="Arial"/>
          <w:lang w:eastAsia="en-US"/>
        </w:rPr>
        <w:t>.</w:t>
      </w:r>
    </w:p>
    <w:p w14:paraId="3B8FC4B1" w14:textId="77777777" w:rsidR="003E1A16" w:rsidRPr="003E1A16" w:rsidRDefault="003E1A16" w:rsidP="003E1A16">
      <w:pPr>
        <w:keepLines/>
        <w:widowControl w:val="0"/>
        <w:numPr>
          <w:ilvl w:val="0"/>
          <w:numId w:val="7"/>
        </w:numPr>
        <w:tabs>
          <w:tab w:val="left" w:pos="-720"/>
        </w:tabs>
        <w:suppressAutoHyphens/>
        <w:jc w:val="both"/>
        <w:rPr>
          <w:rFonts w:ascii="Cambria" w:eastAsia="Times New Roman" w:hAnsi="Cambria" w:cs="Arial"/>
          <w:lang w:eastAsia="en-US"/>
        </w:rPr>
      </w:pPr>
      <w:r w:rsidRPr="003E1A16">
        <w:rPr>
          <w:rFonts w:ascii="Cambria" w:eastAsia="Times New Roman" w:hAnsi="Cambria" w:cs="Arial"/>
          <w:lang w:eastAsia="en-US"/>
        </w:rPr>
        <w:t>Identifies core medical information and prepares client file medical summaries for external third parties.</w:t>
      </w:r>
    </w:p>
    <w:p w14:paraId="15797DF7" w14:textId="77777777" w:rsidR="003E1A16" w:rsidRPr="003E1A16" w:rsidRDefault="003E1A16" w:rsidP="003E1A16">
      <w:pPr>
        <w:keepLines/>
        <w:widowControl w:val="0"/>
        <w:numPr>
          <w:ilvl w:val="0"/>
          <w:numId w:val="7"/>
        </w:numPr>
        <w:tabs>
          <w:tab w:val="left" w:pos="-720"/>
        </w:tabs>
        <w:suppressAutoHyphens/>
        <w:jc w:val="both"/>
        <w:rPr>
          <w:rFonts w:ascii="Cambria" w:eastAsia="Times New Roman" w:hAnsi="Cambria" w:cs="Arial"/>
          <w:lang w:eastAsia="en-US"/>
        </w:rPr>
      </w:pPr>
      <w:r w:rsidRPr="003E1A16">
        <w:rPr>
          <w:rFonts w:ascii="Cambria" w:eastAsia="Times New Roman" w:hAnsi="Cambria" w:cs="Arial"/>
          <w:lang w:eastAsia="en-US"/>
        </w:rPr>
        <w:t>Develops and presents educational sessions to Claims Services staff, and Review Committee staff.</w:t>
      </w:r>
    </w:p>
    <w:p w14:paraId="70E22107" w14:textId="77777777" w:rsidR="003E1A16" w:rsidRPr="003E1A16" w:rsidRDefault="003E1A16" w:rsidP="003E1A16">
      <w:pPr>
        <w:keepLines/>
        <w:widowControl w:val="0"/>
        <w:numPr>
          <w:ilvl w:val="0"/>
          <w:numId w:val="7"/>
        </w:numPr>
        <w:tabs>
          <w:tab w:val="left" w:pos="-720"/>
        </w:tabs>
        <w:suppressAutoHyphens/>
        <w:jc w:val="both"/>
        <w:rPr>
          <w:rFonts w:ascii="Cambria" w:eastAsia="Times New Roman" w:hAnsi="Cambria" w:cs="Arial"/>
          <w:lang w:eastAsia="en-US"/>
        </w:rPr>
      </w:pPr>
      <w:r w:rsidRPr="003E1A16">
        <w:rPr>
          <w:rFonts w:ascii="Cambria" w:eastAsia="Times New Roman" w:hAnsi="Cambria" w:cs="Arial"/>
          <w:lang w:eastAsia="en-US"/>
        </w:rPr>
        <w:t>Investigates and prepares literature searches in response to emerging medical issues.</w:t>
      </w:r>
    </w:p>
    <w:p w14:paraId="2E1A0181" w14:textId="77777777" w:rsidR="003E1A16" w:rsidRPr="003E1A16" w:rsidRDefault="003E1A16" w:rsidP="003E1A16">
      <w:pPr>
        <w:keepLines/>
        <w:widowControl w:val="0"/>
        <w:numPr>
          <w:ilvl w:val="0"/>
          <w:numId w:val="7"/>
        </w:numPr>
        <w:tabs>
          <w:tab w:val="left" w:pos="-720"/>
        </w:tabs>
        <w:suppressAutoHyphens/>
        <w:jc w:val="both"/>
        <w:rPr>
          <w:rFonts w:ascii="Cambria" w:eastAsia="Times New Roman" w:hAnsi="Cambria" w:cs="Arial"/>
          <w:lang w:eastAsia="en-US"/>
        </w:rPr>
      </w:pPr>
      <w:r w:rsidRPr="003E1A16">
        <w:rPr>
          <w:rFonts w:ascii="Cambria" w:eastAsia="Times New Roman" w:hAnsi="Cambria" w:cs="Arial"/>
          <w:lang w:eastAsia="en-US"/>
        </w:rPr>
        <w:t>Schedules appointments for medical consultation, investigation, and treatment with health care service providers, and drafts client referrals containing medically relevant information and questions.</w:t>
      </w:r>
    </w:p>
    <w:p w14:paraId="36B8845C" w14:textId="77777777" w:rsidR="003E1A16" w:rsidRPr="003E1A16" w:rsidRDefault="003E1A16" w:rsidP="003E1A16">
      <w:pPr>
        <w:keepLines/>
        <w:widowControl w:val="0"/>
        <w:numPr>
          <w:ilvl w:val="0"/>
          <w:numId w:val="7"/>
        </w:numPr>
        <w:tabs>
          <w:tab w:val="left" w:pos="-720"/>
        </w:tabs>
        <w:suppressAutoHyphens/>
        <w:jc w:val="both"/>
        <w:rPr>
          <w:rFonts w:ascii="Cambria" w:eastAsia="Times New Roman" w:hAnsi="Cambria" w:cs="Arial"/>
          <w:lang w:val="en-CA" w:eastAsia="en-US"/>
        </w:rPr>
      </w:pPr>
      <w:r w:rsidRPr="003E1A16">
        <w:rPr>
          <w:rFonts w:ascii="Cambria" w:eastAsia="Times New Roman" w:hAnsi="Cambria" w:cs="Arial"/>
          <w:lang w:eastAsia="en-US"/>
        </w:rPr>
        <w:t>Schedules client examination appointments for the Medical Advisor (or designates) including necessary arrangements and liaisons to conduct such examinations in Yellowknife and other designated communities.</w:t>
      </w:r>
    </w:p>
    <w:p w14:paraId="5FBA96BC" w14:textId="77777777" w:rsidR="003E1A16" w:rsidRPr="003E1A16" w:rsidRDefault="003E1A16" w:rsidP="003E1A16">
      <w:pPr>
        <w:keepLines/>
        <w:widowControl w:val="0"/>
        <w:numPr>
          <w:ilvl w:val="0"/>
          <w:numId w:val="7"/>
        </w:numPr>
        <w:tabs>
          <w:tab w:val="left" w:pos="-720"/>
        </w:tabs>
        <w:suppressAutoHyphens/>
        <w:jc w:val="both"/>
        <w:rPr>
          <w:rFonts w:ascii="Cambria" w:eastAsia="Times New Roman" w:hAnsi="Cambria" w:cs="Arial"/>
          <w:b/>
          <w:lang w:eastAsia="en-US"/>
        </w:rPr>
      </w:pPr>
      <w:r w:rsidRPr="003E1A16">
        <w:rPr>
          <w:rFonts w:ascii="Cambria" w:eastAsia="Times New Roman" w:hAnsi="Cambria" w:cs="Arial"/>
          <w:lang w:val="en-CA" w:eastAsia="en-US"/>
        </w:rPr>
        <w:t xml:space="preserve">Completes required Diagnostic Imaging Requisitions </w:t>
      </w:r>
    </w:p>
    <w:p w14:paraId="306B8747" w14:textId="77777777" w:rsidR="00B0443E" w:rsidRPr="00B0443E" w:rsidRDefault="00B0443E" w:rsidP="00B0443E">
      <w:pPr>
        <w:jc w:val="both"/>
        <w:rPr>
          <w:rFonts w:ascii="Cambria" w:eastAsia="Times New Roman" w:hAnsi="Cambria" w:cs="Arial"/>
          <w:lang w:eastAsia="en-US"/>
        </w:rPr>
      </w:pPr>
    </w:p>
    <w:p w14:paraId="2225C2B9" w14:textId="77777777" w:rsidR="003E1A16" w:rsidRPr="003E1A16" w:rsidRDefault="003E1A16" w:rsidP="003E1A16">
      <w:pPr>
        <w:keepLines/>
        <w:widowControl w:val="0"/>
        <w:numPr>
          <w:ilvl w:val="0"/>
          <w:numId w:val="8"/>
        </w:numPr>
        <w:tabs>
          <w:tab w:val="left" w:pos="-720"/>
        </w:tabs>
        <w:suppressAutoHyphens/>
        <w:ind w:left="360"/>
        <w:contextualSpacing/>
        <w:jc w:val="both"/>
        <w:rPr>
          <w:rFonts w:ascii="Cambria" w:eastAsia="Times New Roman" w:hAnsi="Cambria" w:cs="Arial"/>
          <w:b/>
          <w:lang w:eastAsia="en-US"/>
        </w:rPr>
      </w:pPr>
      <w:r w:rsidRPr="003E1A16">
        <w:rPr>
          <w:rFonts w:ascii="Cambria" w:eastAsia="Times New Roman" w:hAnsi="Cambria" w:cs="Arial"/>
          <w:b/>
          <w:lang w:val="en-CA" w:eastAsia="en-US"/>
        </w:rPr>
        <w:t>Determines eligibility for entitlement on all Industrial Disease and Hearing Loss Claims</w:t>
      </w:r>
    </w:p>
    <w:p w14:paraId="1DABF153" w14:textId="77777777" w:rsidR="003E1A16" w:rsidRPr="003E1A16" w:rsidRDefault="003E1A16" w:rsidP="003E1A16">
      <w:pPr>
        <w:keepLines/>
        <w:widowControl w:val="0"/>
        <w:numPr>
          <w:ilvl w:val="0"/>
          <w:numId w:val="9"/>
        </w:numPr>
        <w:tabs>
          <w:tab w:val="left" w:pos="-720"/>
        </w:tabs>
        <w:suppressAutoHyphens/>
        <w:contextualSpacing/>
        <w:rPr>
          <w:rFonts w:ascii="Cambria" w:eastAsia="Times New Roman" w:hAnsi="Cambria" w:cs="Arial"/>
          <w:lang w:eastAsia="en-US"/>
        </w:rPr>
      </w:pPr>
      <w:r w:rsidRPr="003E1A16">
        <w:rPr>
          <w:rFonts w:ascii="Cambria" w:eastAsia="Times New Roman" w:hAnsi="Cambria" w:cs="Arial"/>
          <w:lang w:eastAsia="en-US"/>
        </w:rPr>
        <w:t>Investigates whether or not an accident has occurred, the circumstances, the compatibility of the injury to the accident, to the employment duties, etc. Interviews the worker, the employer and witnesses as required.</w:t>
      </w:r>
    </w:p>
    <w:p w14:paraId="6855C6E1" w14:textId="77777777" w:rsidR="003E1A16" w:rsidRPr="003E1A16" w:rsidRDefault="003E1A16" w:rsidP="003E1A16">
      <w:pPr>
        <w:keepLines/>
        <w:widowControl w:val="0"/>
        <w:numPr>
          <w:ilvl w:val="0"/>
          <w:numId w:val="9"/>
        </w:numPr>
        <w:tabs>
          <w:tab w:val="left" w:pos="-720"/>
        </w:tabs>
        <w:suppressAutoHyphens/>
        <w:contextualSpacing/>
        <w:jc w:val="both"/>
        <w:rPr>
          <w:rFonts w:ascii="Cambria" w:eastAsia="Times New Roman" w:hAnsi="Cambria" w:cs="Arial"/>
          <w:lang w:eastAsia="en-US"/>
        </w:rPr>
      </w:pPr>
      <w:r w:rsidRPr="003E1A16">
        <w:rPr>
          <w:rFonts w:ascii="Cambria" w:eastAsia="Times New Roman" w:hAnsi="Cambria" w:cs="Arial"/>
          <w:lang w:eastAsia="en-US"/>
        </w:rPr>
        <w:t>Determines whether the industrial disease can be attributed to work history.</w:t>
      </w:r>
    </w:p>
    <w:p w14:paraId="3DBB9BC0" w14:textId="77777777" w:rsidR="003E1A16" w:rsidRPr="003E1A16" w:rsidRDefault="003E1A16" w:rsidP="003E1A16">
      <w:pPr>
        <w:keepLines/>
        <w:widowControl w:val="0"/>
        <w:numPr>
          <w:ilvl w:val="0"/>
          <w:numId w:val="9"/>
        </w:numPr>
        <w:tabs>
          <w:tab w:val="left" w:pos="-720"/>
        </w:tabs>
        <w:suppressAutoHyphens/>
        <w:contextualSpacing/>
        <w:jc w:val="both"/>
        <w:rPr>
          <w:rFonts w:ascii="Cambria" w:eastAsia="Times New Roman" w:hAnsi="Cambria" w:cs="Arial"/>
          <w:lang w:eastAsia="en-US"/>
        </w:rPr>
      </w:pPr>
      <w:r w:rsidRPr="003E1A16">
        <w:rPr>
          <w:rFonts w:ascii="Cambria" w:eastAsia="Times New Roman" w:hAnsi="Cambria" w:cs="Arial"/>
          <w:lang w:eastAsia="en-US"/>
        </w:rPr>
        <w:t>Denies entitlement on those claims not eligible for compensation once the investigation is complete.</w:t>
      </w:r>
    </w:p>
    <w:p w14:paraId="6152F1CF" w14:textId="77777777" w:rsidR="003E1A16" w:rsidRPr="003E1A16" w:rsidRDefault="003E1A16" w:rsidP="003E1A16">
      <w:pPr>
        <w:keepLines/>
        <w:widowControl w:val="0"/>
        <w:numPr>
          <w:ilvl w:val="0"/>
          <w:numId w:val="9"/>
        </w:numPr>
        <w:tabs>
          <w:tab w:val="left" w:pos="-720"/>
        </w:tabs>
        <w:suppressAutoHyphens/>
        <w:contextualSpacing/>
        <w:jc w:val="both"/>
        <w:rPr>
          <w:rFonts w:ascii="Cambria" w:eastAsia="Times New Roman" w:hAnsi="Cambria" w:cs="Arial"/>
          <w:lang w:eastAsia="en-US"/>
        </w:rPr>
      </w:pPr>
      <w:r w:rsidRPr="003E1A16">
        <w:rPr>
          <w:rFonts w:ascii="Cambria" w:eastAsia="Times New Roman" w:hAnsi="Cambria" w:cs="Arial"/>
          <w:lang w:eastAsia="en-US"/>
        </w:rPr>
        <w:lastRenderedPageBreak/>
        <w:t>Prepares timely, efficient and accurate initial decisions on all claims according to Unit standards.</w:t>
      </w:r>
    </w:p>
    <w:p w14:paraId="461382F7" w14:textId="77777777" w:rsidR="003E1A16" w:rsidRPr="003E1A16" w:rsidRDefault="003E1A16" w:rsidP="003E1A16">
      <w:pPr>
        <w:keepLines/>
        <w:widowControl w:val="0"/>
        <w:numPr>
          <w:ilvl w:val="0"/>
          <w:numId w:val="9"/>
        </w:numPr>
        <w:tabs>
          <w:tab w:val="left" w:pos="-720"/>
        </w:tabs>
        <w:suppressAutoHyphens/>
        <w:contextualSpacing/>
        <w:jc w:val="both"/>
        <w:rPr>
          <w:rFonts w:ascii="Cambria" w:eastAsia="Times New Roman" w:hAnsi="Cambria" w:cs="Arial"/>
          <w:lang w:eastAsia="en-US"/>
        </w:rPr>
      </w:pPr>
      <w:r w:rsidRPr="003E1A16">
        <w:rPr>
          <w:rFonts w:ascii="Cambria" w:eastAsia="Times New Roman" w:hAnsi="Cambria" w:cs="Arial"/>
          <w:lang w:eastAsia="en-US"/>
        </w:rPr>
        <w:t>Calculates Permanent Medical Impairment impairments for acceptable Hearing Loss claims and refers them to the Pensions Division for Administration.</w:t>
      </w:r>
    </w:p>
    <w:p w14:paraId="759425BA" w14:textId="77777777" w:rsidR="003E1A16" w:rsidRPr="003E1A16" w:rsidRDefault="003E1A16" w:rsidP="003E1A16">
      <w:pPr>
        <w:keepLines/>
        <w:widowControl w:val="0"/>
        <w:numPr>
          <w:ilvl w:val="0"/>
          <w:numId w:val="9"/>
        </w:numPr>
        <w:tabs>
          <w:tab w:val="left" w:pos="-720"/>
        </w:tabs>
        <w:suppressAutoHyphens/>
        <w:contextualSpacing/>
        <w:jc w:val="both"/>
        <w:rPr>
          <w:rFonts w:ascii="Cambria" w:eastAsia="Times New Roman" w:hAnsi="Cambria" w:cs="Arial"/>
          <w:lang w:eastAsia="en-US"/>
        </w:rPr>
      </w:pPr>
      <w:r w:rsidRPr="003E1A16">
        <w:rPr>
          <w:rFonts w:ascii="Cambria" w:eastAsia="Times New Roman" w:hAnsi="Cambria" w:cs="Arial"/>
          <w:lang w:eastAsia="en-US"/>
        </w:rPr>
        <w:t>Determines the appropriateness of initial medical services provided by health professionals to the injury.</w:t>
      </w:r>
    </w:p>
    <w:p w14:paraId="4F785545" w14:textId="77777777" w:rsidR="003E1A16" w:rsidRPr="003E1A16" w:rsidRDefault="003E1A16" w:rsidP="003E1A16">
      <w:pPr>
        <w:keepLines/>
        <w:widowControl w:val="0"/>
        <w:numPr>
          <w:ilvl w:val="0"/>
          <w:numId w:val="9"/>
        </w:numPr>
        <w:tabs>
          <w:tab w:val="left" w:pos="-720"/>
        </w:tabs>
        <w:suppressAutoHyphens/>
        <w:contextualSpacing/>
        <w:jc w:val="both"/>
        <w:rPr>
          <w:rFonts w:ascii="Cambria" w:eastAsia="Times New Roman" w:hAnsi="Cambria" w:cs="Arial"/>
          <w:lang w:eastAsia="en-US"/>
        </w:rPr>
      </w:pPr>
      <w:r w:rsidRPr="003E1A16">
        <w:rPr>
          <w:rFonts w:ascii="Cambria" w:eastAsia="Times New Roman" w:hAnsi="Cambria" w:cs="Arial"/>
          <w:lang w:eastAsia="en-US"/>
        </w:rPr>
        <w:t>Establishes and maintains contact with workers and their families, employers, health professionals, union representatives, worker / employer advocates and other interested parties to review the claim progress, resolve areas and ensure the on-going administration of the claim.</w:t>
      </w:r>
    </w:p>
    <w:p w14:paraId="550B72CE" w14:textId="77777777" w:rsidR="00B0443E" w:rsidRPr="00B0443E" w:rsidRDefault="00B0443E" w:rsidP="00B0443E">
      <w:pPr>
        <w:jc w:val="both"/>
        <w:rPr>
          <w:rFonts w:ascii="Cambria" w:eastAsia="Times New Roman" w:hAnsi="Cambria" w:cs="Arial"/>
          <w:lang w:eastAsia="en-US"/>
        </w:rPr>
      </w:pPr>
    </w:p>
    <w:p w14:paraId="193A1EB2" w14:textId="77777777" w:rsidR="003E1A16" w:rsidRPr="003E1A16" w:rsidRDefault="003E1A16" w:rsidP="003E1A16">
      <w:pPr>
        <w:keepLines/>
        <w:widowControl w:val="0"/>
        <w:numPr>
          <w:ilvl w:val="0"/>
          <w:numId w:val="8"/>
        </w:numPr>
        <w:tabs>
          <w:tab w:val="left" w:pos="-720"/>
        </w:tabs>
        <w:suppressAutoHyphens/>
        <w:ind w:left="360"/>
        <w:contextualSpacing/>
        <w:jc w:val="both"/>
        <w:rPr>
          <w:rFonts w:ascii="Cambria" w:eastAsia="Times New Roman" w:hAnsi="Cambria" w:cs="Arial"/>
          <w:lang w:eastAsia="en-US"/>
        </w:rPr>
      </w:pPr>
      <w:r w:rsidRPr="003E1A16">
        <w:rPr>
          <w:rFonts w:ascii="Cambria" w:eastAsia="Times New Roman" w:hAnsi="Cambria" w:cs="Arial"/>
          <w:b/>
          <w:lang w:eastAsia="en-US"/>
        </w:rPr>
        <w:t xml:space="preserve">Other related duties. </w:t>
      </w:r>
    </w:p>
    <w:p w14:paraId="65B857D2" w14:textId="77777777" w:rsidR="003E1A16" w:rsidRPr="003E1A16" w:rsidRDefault="003E1A16" w:rsidP="003E1A16">
      <w:pPr>
        <w:keepLines/>
        <w:widowControl w:val="0"/>
        <w:numPr>
          <w:ilvl w:val="0"/>
          <w:numId w:val="10"/>
        </w:numPr>
        <w:tabs>
          <w:tab w:val="left" w:pos="-720"/>
        </w:tabs>
        <w:suppressAutoHyphens/>
        <w:ind w:left="720"/>
        <w:contextualSpacing/>
        <w:jc w:val="both"/>
        <w:rPr>
          <w:rFonts w:ascii="Cambria" w:eastAsia="Times New Roman" w:hAnsi="Cambria" w:cs="Arial"/>
          <w:lang w:eastAsia="en-US"/>
        </w:rPr>
      </w:pPr>
      <w:r w:rsidRPr="003E1A16">
        <w:rPr>
          <w:rFonts w:ascii="Cambria" w:eastAsia="Times New Roman" w:hAnsi="Cambria" w:cs="Arial"/>
          <w:lang w:val="en-CA" w:eastAsia="en-US"/>
        </w:rPr>
        <w:t>Assists with special Medical Services unit projects.</w:t>
      </w:r>
    </w:p>
    <w:p w14:paraId="6C0E063A" w14:textId="77777777" w:rsidR="003E1A16" w:rsidRPr="003E1A16" w:rsidRDefault="003E1A16" w:rsidP="003E1A16">
      <w:pPr>
        <w:keepLines/>
        <w:widowControl w:val="0"/>
        <w:numPr>
          <w:ilvl w:val="0"/>
          <w:numId w:val="10"/>
        </w:numPr>
        <w:tabs>
          <w:tab w:val="left" w:pos="-720"/>
        </w:tabs>
        <w:suppressAutoHyphens/>
        <w:ind w:left="720"/>
        <w:contextualSpacing/>
        <w:jc w:val="both"/>
        <w:rPr>
          <w:rFonts w:ascii="Cambria" w:eastAsia="Times New Roman" w:hAnsi="Cambria" w:cs="Arial"/>
          <w:lang w:eastAsia="en-US"/>
        </w:rPr>
      </w:pPr>
      <w:r w:rsidRPr="003E1A16">
        <w:rPr>
          <w:rFonts w:ascii="Cambria" w:eastAsia="Times New Roman" w:hAnsi="Cambria" w:cs="Arial"/>
          <w:lang w:val="en-CA" w:eastAsia="en-US"/>
        </w:rPr>
        <w:t>Prepare and maintain statistics for the Medical Advisory Clinic activities.</w:t>
      </w:r>
    </w:p>
    <w:p w14:paraId="7111D155" w14:textId="77777777" w:rsidR="003E1A16" w:rsidRPr="003E1A16" w:rsidRDefault="003E1A16" w:rsidP="003E1A16">
      <w:pPr>
        <w:keepLines/>
        <w:widowControl w:val="0"/>
        <w:numPr>
          <w:ilvl w:val="0"/>
          <w:numId w:val="10"/>
        </w:numPr>
        <w:tabs>
          <w:tab w:val="left" w:pos="-720"/>
        </w:tabs>
        <w:suppressAutoHyphens/>
        <w:ind w:left="720"/>
        <w:contextualSpacing/>
        <w:jc w:val="both"/>
        <w:rPr>
          <w:rFonts w:ascii="Cambria" w:eastAsia="Times New Roman" w:hAnsi="Cambria" w:cs="Arial"/>
          <w:strike/>
          <w:lang w:eastAsia="en-US"/>
        </w:rPr>
      </w:pPr>
      <w:r w:rsidRPr="003E1A16">
        <w:rPr>
          <w:rFonts w:ascii="Cambria" w:eastAsia="Times New Roman" w:hAnsi="Cambria" w:cs="Arial"/>
          <w:lang w:val="en-CA" w:eastAsia="en-US"/>
        </w:rPr>
        <w:t xml:space="preserve">Co-ordinate and schedule the medical examination clinics and PMI clinics in house. Prepare claim files for clinics. </w:t>
      </w:r>
    </w:p>
    <w:p w14:paraId="5398AA3B" w14:textId="77777777" w:rsidR="003E1A16" w:rsidRPr="003E1A16" w:rsidRDefault="003E1A16" w:rsidP="003E1A16">
      <w:pPr>
        <w:keepLines/>
        <w:widowControl w:val="0"/>
        <w:numPr>
          <w:ilvl w:val="0"/>
          <w:numId w:val="10"/>
        </w:numPr>
        <w:tabs>
          <w:tab w:val="left" w:pos="-720"/>
        </w:tabs>
        <w:suppressAutoHyphens/>
        <w:ind w:left="720"/>
        <w:contextualSpacing/>
        <w:jc w:val="both"/>
        <w:rPr>
          <w:rFonts w:ascii="Cambria" w:eastAsia="Times New Roman" w:hAnsi="Cambria" w:cs="Arial"/>
          <w:lang w:eastAsia="en-US"/>
        </w:rPr>
      </w:pPr>
      <w:r w:rsidRPr="003E1A16">
        <w:rPr>
          <w:rFonts w:ascii="Cambria" w:eastAsia="Times New Roman" w:hAnsi="Cambria" w:cs="Arial"/>
          <w:lang w:val="en-CA" w:eastAsia="en-US"/>
        </w:rPr>
        <w:t xml:space="preserve">Liaises with and acts as a resource for other community-based health care professionals. </w:t>
      </w:r>
    </w:p>
    <w:p w14:paraId="22C7791E" w14:textId="77777777" w:rsidR="003E1A16" w:rsidRPr="003E1A16" w:rsidRDefault="003E1A16" w:rsidP="003E1A16">
      <w:pPr>
        <w:keepLines/>
        <w:widowControl w:val="0"/>
        <w:numPr>
          <w:ilvl w:val="0"/>
          <w:numId w:val="10"/>
        </w:numPr>
        <w:tabs>
          <w:tab w:val="left" w:pos="-720"/>
        </w:tabs>
        <w:suppressAutoHyphens/>
        <w:ind w:left="720"/>
        <w:contextualSpacing/>
        <w:jc w:val="both"/>
        <w:rPr>
          <w:rFonts w:ascii="Cambria" w:eastAsia="Times New Roman" w:hAnsi="Cambria" w:cs="Arial"/>
          <w:lang w:eastAsia="en-US"/>
        </w:rPr>
      </w:pPr>
      <w:r w:rsidRPr="003E1A16">
        <w:rPr>
          <w:rFonts w:ascii="Cambria" w:eastAsia="Times New Roman" w:hAnsi="Cambria" w:cs="Arial"/>
          <w:lang w:val="en-CA" w:eastAsia="en-US"/>
        </w:rPr>
        <w:t>May provide administration support to the Medical Advisor and visiting specialists by proofreading out-going correspondence, medical summaries, doctors’ examinations and advisory reports.</w:t>
      </w:r>
    </w:p>
    <w:p w14:paraId="597E4C03" w14:textId="70739409" w:rsidR="003E1A16" w:rsidRPr="003E1A16" w:rsidRDefault="003E1A16" w:rsidP="003E1A16">
      <w:pPr>
        <w:keepLines/>
        <w:widowControl w:val="0"/>
        <w:numPr>
          <w:ilvl w:val="0"/>
          <w:numId w:val="10"/>
        </w:numPr>
        <w:tabs>
          <w:tab w:val="left" w:pos="-720"/>
        </w:tabs>
        <w:suppressAutoHyphens/>
        <w:ind w:left="720"/>
        <w:contextualSpacing/>
        <w:jc w:val="both"/>
        <w:rPr>
          <w:rFonts w:ascii="Cambria" w:eastAsia="Times New Roman" w:hAnsi="Cambria" w:cs="Arial"/>
          <w:lang w:eastAsia="en-US"/>
        </w:rPr>
      </w:pPr>
      <w:r w:rsidRPr="003E1A16">
        <w:rPr>
          <w:rFonts w:ascii="Cambria" w:eastAsia="Times New Roman" w:hAnsi="Cambria" w:cs="Arial"/>
          <w:spacing w:val="-2"/>
          <w:lang w:val="en-GB" w:eastAsia="en-US"/>
        </w:rPr>
        <w:t>Prepares copies and scans reports, order suppli</w:t>
      </w:r>
      <w:r>
        <w:rPr>
          <w:rFonts w:ascii="Cambria" w:eastAsia="Times New Roman" w:hAnsi="Cambria" w:cs="Arial"/>
          <w:spacing w:val="-2"/>
          <w:lang w:val="en-GB" w:eastAsia="en-US"/>
        </w:rPr>
        <w:t>es</w:t>
      </w:r>
      <w:r w:rsidRPr="003E1A16">
        <w:rPr>
          <w:rFonts w:ascii="Cambria" w:eastAsia="Times New Roman" w:hAnsi="Cambria" w:cs="Arial"/>
          <w:spacing w:val="-2"/>
          <w:lang w:val="en-GB" w:eastAsia="en-US"/>
        </w:rPr>
        <w:t>, processes correspondence and maintains correspondence to hard drive.</w:t>
      </w:r>
    </w:p>
    <w:p w14:paraId="5D37004E" w14:textId="77777777" w:rsidR="003E1A16" w:rsidRPr="003E1A16" w:rsidRDefault="003E1A16" w:rsidP="003E1A16">
      <w:pPr>
        <w:keepLines/>
        <w:widowControl w:val="0"/>
        <w:numPr>
          <w:ilvl w:val="0"/>
          <w:numId w:val="10"/>
        </w:numPr>
        <w:tabs>
          <w:tab w:val="left" w:pos="-720"/>
        </w:tabs>
        <w:suppressAutoHyphens/>
        <w:ind w:left="720"/>
        <w:contextualSpacing/>
        <w:jc w:val="both"/>
        <w:rPr>
          <w:rFonts w:ascii="Cambria" w:eastAsia="Times New Roman" w:hAnsi="Cambria" w:cs="Arial"/>
          <w:lang w:eastAsia="en-US"/>
        </w:rPr>
      </w:pPr>
      <w:r w:rsidRPr="003E1A16">
        <w:rPr>
          <w:rFonts w:ascii="Cambria" w:eastAsia="Times New Roman" w:hAnsi="Cambria" w:cs="Arial"/>
          <w:spacing w:val="-2"/>
          <w:lang w:val="en-GB" w:eastAsia="en-US"/>
        </w:rPr>
        <w:t xml:space="preserve">Maintains client administrative records. </w:t>
      </w:r>
    </w:p>
    <w:p w14:paraId="13B395AF" w14:textId="77777777" w:rsidR="00B0443E" w:rsidRPr="00B0443E" w:rsidRDefault="00B0443E" w:rsidP="00B0443E">
      <w:pPr>
        <w:spacing w:after="120"/>
        <w:jc w:val="both"/>
        <w:rPr>
          <w:rFonts w:ascii="Cambria" w:eastAsia="Times New Roman" w:hAnsi="Cambria" w:cs="Arial"/>
          <w:lang w:eastAsia="en-US"/>
        </w:rPr>
      </w:pPr>
    </w:p>
    <w:p w14:paraId="6B821F0E" w14:textId="77777777" w:rsidR="00B0443E" w:rsidRPr="00B0443E" w:rsidRDefault="00B0443E" w:rsidP="00B0443E">
      <w:pPr>
        <w:spacing w:after="120"/>
        <w:jc w:val="both"/>
        <w:outlineLvl w:val="0"/>
        <w:rPr>
          <w:rFonts w:ascii="Cambria" w:eastAsia="Times New Roman" w:hAnsi="Cambria" w:cs="Arial"/>
          <w:lang w:eastAsia="en-US"/>
        </w:rPr>
      </w:pPr>
      <w:r w:rsidRPr="00B0443E">
        <w:rPr>
          <w:rFonts w:ascii="Cambria" w:eastAsia="Times New Roman" w:hAnsi="Cambria" w:cs="Arial"/>
          <w:b/>
          <w:u w:val="single"/>
          <w:lang w:eastAsia="en-US"/>
        </w:rPr>
        <w:t>WORKING CONDITIONS</w:t>
      </w:r>
    </w:p>
    <w:p w14:paraId="79EE5D09" w14:textId="77777777" w:rsidR="00B0443E" w:rsidRPr="00B0443E" w:rsidRDefault="00B0443E" w:rsidP="00B0443E">
      <w:pPr>
        <w:keepNext/>
        <w:spacing w:after="120"/>
        <w:outlineLvl w:val="2"/>
        <w:rPr>
          <w:rFonts w:ascii="Cambria" w:eastAsia="Times New Roman" w:hAnsi="Cambria" w:cs="Arial"/>
          <w:b/>
          <w:u w:val="single"/>
          <w:lang w:eastAsia="en-US"/>
        </w:rPr>
      </w:pPr>
      <w:r w:rsidRPr="00B0443E">
        <w:rPr>
          <w:rFonts w:ascii="Cambria" w:eastAsia="Times New Roman" w:hAnsi="Cambria" w:cs="Arial"/>
          <w:b/>
          <w:u w:val="single"/>
          <w:lang w:eastAsia="en-US"/>
        </w:rPr>
        <w:t>Physical Demands</w:t>
      </w:r>
    </w:p>
    <w:p w14:paraId="48741356" w14:textId="60C77DA3" w:rsidR="00B0443E" w:rsidRPr="00B0443E" w:rsidRDefault="003E1A16" w:rsidP="00B0443E">
      <w:pPr>
        <w:tabs>
          <w:tab w:val="center" w:pos="4680"/>
          <w:tab w:val="right" w:pos="9360"/>
        </w:tabs>
        <w:jc w:val="both"/>
        <w:rPr>
          <w:rFonts w:ascii="Cambria" w:eastAsia="Times New Roman" w:hAnsi="Cambria" w:cs="Arial"/>
          <w:lang w:eastAsia="en-US"/>
        </w:rPr>
      </w:pPr>
      <w:r>
        <w:rPr>
          <w:rFonts w:ascii="Cambria" w:eastAsia="Times New Roman" w:hAnsi="Cambria" w:cs="Arial"/>
          <w:lang w:eastAsia="en-US"/>
        </w:rPr>
        <w:t>No unusual demands.</w:t>
      </w:r>
    </w:p>
    <w:p w14:paraId="2816A7D4" w14:textId="77777777" w:rsidR="00B0443E" w:rsidRPr="00B0443E" w:rsidRDefault="00B0443E" w:rsidP="00B0443E">
      <w:pPr>
        <w:jc w:val="both"/>
        <w:rPr>
          <w:rFonts w:ascii="Cambria" w:eastAsia="Times New Roman" w:hAnsi="Cambria" w:cs="Arial"/>
          <w:lang w:eastAsia="en-US"/>
        </w:rPr>
      </w:pPr>
    </w:p>
    <w:p w14:paraId="083144D7" w14:textId="77777777" w:rsidR="00B0443E" w:rsidRPr="00B0443E" w:rsidRDefault="00B0443E" w:rsidP="00B0443E">
      <w:pPr>
        <w:spacing w:after="120"/>
        <w:jc w:val="both"/>
        <w:rPr>
          <w:rFonts w:ascii="Cambria" w:eastAsia="Times New Roman" w:hAnsi="Cambria" w:cs="Arial"/>
          <w:lang w:eastAsia="en-US"/>
        </w:rPr>
      </w:pPr>
      <w:r w:rsidRPr="00B0443E">
        <w:rPr>
          <w:rFonts w:ascii="Cambria" w:eastAsia="Times New Roman" w:hAnsi="Cambria" w:cs="Arial"/>
          <w:b/>
          <w:u w:val="single"/>
          <w:lang w:eastAsia="en-US"/>
        </w:rPr>
        <w:t>Environmental Conditions</w:t>
      </w:r>
    </w:p>
    <w:p w14:paraId="652A90E5" w14:textId="32C890E6" w:rsidR="00B0443E" w:rsidRPr="00B0443E" w:rsidRDefault="003E1A16" w:rsidP="00B0443E">
      <w:pPr>
        <w:jc w:val="both"/>
        <w:rPr>
          <w:rFonts w:ascii="Cambria" w:eastAsia="Times New Roman" w:hAnsi="Cambria" w:cs="Arial"/>
          <w:lang w:eastAsia="en-US"/>
        </w:rPr>
      </w:pPr>
      <w:r>
        <w:rPr>
          <w:rFonts w:ascii="Cambria" w:eastAsia="Times New Roman" w:hAnsi="Cambria" w:cs="Arial"/>
          <w:lang w:eastAsia="en-US"/>
        </w:rPr>
        <w:t xml:space="preserve">No unusual conditions. </w:t>
      </w:r>
    </w:p>
    <w:p w14:paraId="2D058226" w14:textId="77777777" w:rsidR="00B0443E" w:rsidRPr="00B0443E" w:rsidRDefault="00B0443E" w:rsidP="00B0443E">
      <w:pPr>
        <w:jc w:val="both"/>
        <w:rPr>
          <w:rFonts w:ascii="Cambria" w:eastAsia="Times New Roman" w:hAnsi="Cambria" w:cs="Arial"/>
          <w:lang w:eastAsia="en-US"/>
        </w:rPr>
      </w:pPr>
    </w:p>
    <w:p w14:paraId="475EC74B" w14:textId="77777777" w:rsidR="00B0443E" w:rsidRPr="00B0443E" w:rsidRDefault="00B0443E" w:rsidP="00B0443E">
      <w:pPr>
        <w:keepNext/>
        <w:spacing w:after="120"/>
        <w:jc w:val="both"/>
        <w:outlineLvl w:val="2"/>
        <w:rPr>
          <w:rFonts w:ascii="Cambria" w:eastAsia="Times New Roman" w:hAnsi="Cambria" w:cs="Arial"/>
          <w:b/>
          <w:u w:val="single"/>
          <w:lang w:eastAsia="en-US"/>
        </w:rPr>
      </w:pPr>
      <w:r w:rsidRPr="00B0443E">
        <w:rPr>
          <w:rFonts w:ascii="Cambria" w:eastAsia="Times New Roman" w:hAnsi="Cambria" w:cs="Arial"/>
          <w:b/>
          <w:u w:val="single"/>
          <w:lang w:eastAsia="en-US"/>
        </w:rPr>
        <w:t>Sensory Demands</w:t>
      </w:r>
    </w:p>
    <w:p w14:paraId="0DA70685" w14:textId="77777777" w:rsidR="003E1A16" w:rsidRPr="003E1A16" w:rsidRDefault="003E1A16" w:rsidP="003E1A16">
      <w:pPr>
        <w:tabs>
          <w:tab w:val="left" w:pos="-720"/>
        </w:tabs>
        <w:suppressAutoHyphens/>
        <w:jc w:val="both"/>
        <w:rPr>
          <w:rFonts w:ascii="Cambria" w:eastAsia="Times New Roman" w:hAnsi="Cambria" w:cs="Arial"/>
          <w:lang w:val="en-CA" w:eastAsia="en-US"/>
        </w:rPr>
      </w:pPr>
      <w:r w:rsidRPr="003E1A16">
        <w:rPr>
          <w:rFonts w:ascii="Cambria" w:eastAsia="Times New Roman" w:hAnsi="Cambria" w:cs="Arial"/>
          <w:lang w:val="en-CA" w:eastAsia="en-US"/>
        </w:rPr>
        <w:t>Considerable amounts of time reading and communicating (verbal and written).</w:t>
      </w:r>
    </w:p>
    <w:p w14:paraId="0050A606" w14:textId="77777777" w:rsidR="00B0443E" w:rsidRPr="00B0443E" w:rsidRDefault="00B0443E" w:rsidP="00B0443E">
      <w:pPr>
        <w:jc w:val="both"/>
        <w:rPr>
          <w:rFonts w:ascii="Cambria" w:eastAsia="Times New Roman" w:hAnsi="Cambria" w:cs="Arial"/>
          <w:lang w:eastAsia="en-US"/>
        </w:rPr>
      </w:pPr>
    </w:p>
    <w:p w14:paraId="30FDE449" w14:textId="77777777" w:rsidR="00B0443E" w:rsidRPr="00B0443E" w:rsidRDefault="00B0443E" w:rsidP="00B0443E">
      <w:pPr>
        <w:keepNext/>
        <w:spacing w:after="120"/>
        <w:jc w:val="both"/>
        <w:outlineLvl w:val="2"/>
        <w:rPr>
          <w:rFonts w:ascii="Cambria" w:eastAsia="Times New Roman" w:hAnsi="Cambria" w:cs="Arial"/>
          <w:b/>
          <w:bCs/>
          <w:u w:val="single"/>
          <w:lang w:eastAsia="en-US"/>
        </w:rPr>
      </w:pPr>
      <w:r w:rsidRPr="00B0443E">
        <w:rPr>
          <w:rFonts w:ascii="Cambria" w:eastAsia="Times New Roman" w:hAnsi="Cambria" w:cs="Arial"/>
          <w:b/>
          <w:u w:val="single"/>
          <w:lang w:eastAsia="en-US"/>
        </w:rPr>
        <w:t>Mental Demands</w:t>
      </w:r>
    </w:p>
    <w:p w14:paraId="6AD9133A" w14:textId="77777777" w:rsidR="003E1A16" w:rsidRPr="003E1A16" w:rsidRDefault="003E1A16" w:rsidP="003E1A16">
      <w:pPr>
        <w:widowControl w:val="0"/>
        <w:numPr>
          <w:ilvl w:val="12"/>
          <w:numId w:val="0"/>
        </w:numPr>
        <w:jc w:val="both"/>
        <w:rPr>
          <w:rFonts w:ascii="Cambria" w:eastAsia="Times New Roman" w:hAnsi="Cambria" w:cs="Arial"/>
          <w:snapToGrid w:val="0"/>
          <w:szCs w:val="20"/>
          <w:lang w:val="en-CA" w:eastAsia="en-US"/>
        </w:rPr>
      </w:pPr>
      <w:r w:rsidRPr="003E1A16">
        <w:rPr>
          <w:rFonts w:ascii="Cambria" w:eastAsia="Times New Roman" w:hAnsi="Cambria" w:cs="Arial"/>
          <w:snapToGrid w:val="0"/>
          <w:szCs w:val="20"/>
          <w:lang w:val="en-CA" w:eastAsia="en-US"/>
        </w:rPr>
        <w:t>Volume and pace of job tasks and workload is variable and unpredictable.</w:t>
      </w:r>
    </w:p>
    <w:p w14:paraId="7D2DE915" w14:textId="24C388FD" w:rsidR="00B0443E" w:rsidRDefault="00B0443E" w:rsidP="00B0443E">
      <w:pPr>
        <w:jc w:val="both"/>
        <w:rPr>
          <w:rFonts w:ascii="Cambria" w:eastAsia="Times New Roman" w:hAnsi="Cambria" w:cs="Times New Roman"/>
          <w:lang w:eastAsia="en-US"/>
        </w:rPr>
      </w:pPr>
    </w:p>
    <w:p w14:paraId="7C6B218E" w14:textId="77777777" w:rsidR="003E1A16" w:rsidRPr="00B0443E" w:rsidRDefault="003E1A16" w:rsidP="00B0443E">
      <w:pPr>
        <w:jc w:val="both"/>
        <w:rPr>
          <w:rFonts w:ascii="Cambria" w:eastAsia="Times New Roman" w:hAnsi="Cambria" w:cs="Times New Roman"/>
          <w:lang w:eastAsia="en-US"/>
        </w:rPr>
      </w:pPr>
    </w:p>
    <w:p w14:paraId="6553CFED" w14:textId="77777777" w:rsidR="00B0443E" w:rsidRPr="00B0443E" w:rsidRDefault="00B0443E" w:rsidP="00B0443E">
      <w:pPr>
        <w:keepNext/>
        <w:spacing w:after="120"/>
        <w:jc w:val="both"/>
        <w:outlineLvl w:val="2"/>
        <w:rPr>
          <w:rFonts w:ascii="Cambria" w:eastAsia="Times New Roman" w:hAnsi="Cambria" w:cs="Arial"/>
          <w:b/>
          <w:u w:val="single"/>
          <w:lang w:eastAsia="en-US"/>
        </w:rPr>
      </w:pPr>
      <w:r w:rsidRPr="00B0443E">
        <w:rPr>
          <w:rFonts w:ascii="Cambria" w:eastAsia="Times New Roman" w:hAnsi="Cambria" w:cs="Arial"/>
          <w:b/>
          <w:u w:val="single"/>
          <w:lang w:eastAsia="en-US"/>
        </w:rPr>
        <w:lastRenderedPageBreak/>
        <w:t>KNOWLEDGE, SKILLS AND ABILITIES</w:t>
      </w:r>
    </w:p>
    <w:p w14:paraId="1EC63BD7" w14:textId="77777777" w:rsidR="003E1A16" w:rsidRPr="003E1A16" w:rsidRDefault="003E1A16" w:rsidP="003E1A16">
      <w:pPr>
        <w:numPr>
          <w:ilvl w:val="0"/>
          <w:numId w:val="4"/>
        </w:numPr>
        <w:jc w:val="both"/>
        <w:rPr>
          <w:rFonts w:ascii="Cambria" w:eastAsia="Times New Roman" w:hAnsi="Cambria" w:cs="Arial"/>
          <w:lang w:eastAsia="en-US"/>
        </w:rPr>
      </w:pPr>
      <w:bookmarkStart w:id="0" w:name="_Hlk124147180"/>
      <w:r w:rsidRPr="003E1A16">
        <w:rPr>
          <w:rFonts w:ascii="Cambria" w:eastAsia="Times New Roman" w:hAnsi="Cambria" w:cs="Arial"/>
          <w:lang w:eastAsia="en-US"/>
        </w:rPr>
        <w:t>Knowledge of the health care system and health care service providers, including scope and access to service.</w:t>
      </w:r>
    </w:p>
    <w:p w14:paraId="35F26E10"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Familiarity with the Workers’ Compensation Acts, and the ability to interpret and apply acts, policies and procedures to make recommendations.</w:t>
      </w:r>
    </w:p>
    <w:p w14:paraId="3075362D"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Knowledge of biological, physical and behavioral sciences in order to recognize interpret and prioritize findings and determine and implement a plan of action based on accepted standards of practice</w:t>
      </w:r>
    </w:p>
    <w:p w14:paraId="1BAC3870"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Excellent written and verbal communication skills.</w:t>
      </w:r>
    </w:p>
    <w:p w14:paraId="38FDDD3B"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Excellent computer skills, including word processing, spreadsheets and presentation software.</w:t>
      </w:r>
    </w:p>
    <w:p w14:paraId="7E1CF147"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Excellent organizational and interpersonal skills combined with the ability to function independently and as part of a team.</w:t>
      </w:r>
    </w:p>
    <w:p w14:paraId="3761309F"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The ability to conduct information searches and extract core medical issues from large volumes of medical information along with the ability to use the information in forming timely advisory reports.</w:t>
      </w:r>
    </w:p>
    <w:p w14:paraId="2693191B"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Additional knowledge in the areas of rehabilitative medicine and disability management is desirable.</w:t>
      </w:r>
    </w:p>
    <w:p w14:paraId="7436F660"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Good working knowledge to implement components of a health and wellness plan.</w:t>
      </w:r>
    </w:p>
    <w:p w14:paraId="31E8D53B" w14:textId="77777777" w:rsidR="003E1A16" w:rsidRPr="003E1A16" w:rsidRDefault="003E1A16"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Ability to develop and deliver presentations and training sessions.</w:t>
      </w:r>
    </w:p>
    <w:p w14:paraId="137E1EE4" w14:textId="5E385384" w:rsidR="00B0443E" w:rsidRPr="003E1A16" w:rsidRDefault="00B0443E" w:rsidP="003E1A16">
      <w:pPr>
        <w:numPr>
          <w:ilvl w:val="0"/>
          <w:numId w:val="4"/>
        </w:numPr>
        <w:jc w:val="both"/>
        <w:rPr>
          <w:rFonts w:ascii="Cambria" w:eastAsia="Times New Roman" w:hAnsi="Cambria" w:cs="Arial"/>
          <w:lang w:eastAsia="en-US"/>
        </w:rPr>
      </w:pPr>
      <w:r w:rsidRPr="003E1A16">
        <w:rPr>
          <w:rFonts w:ascii="Cambria" w:eastAsia="Times New Roman" w:hAnsi="Cambria" w:cs="Arial"/>
          <w:lang w:eastAsia="en-US"/>
        </w:rPr>
        <w:t xml:space="preserve">Ability to commit to actively upholding and consistently practicing personal diversity, inclusion and cultural awareness, as well as safety and sensitivity approaches in the workplace. </w:t>
      </w:r>
    </w:p>
    <w:bookmarkEnd w:id="0"/>
    <w:p w14:paraId="6873C533" w14:textId="77777777" w:rsidR="00B0443E" w:rsidRPr="00B0443E" w:rsidRDefault="00B0443E" w:rsidP="00B0443E">
      <w:pPr>
        <w:ind w:left="360"/>
        <w:jc w:val="both"/>
        <w:rPr>
          <w:rFonts w:ascii="Cambria" w:eastAsia="Times New Roman" w:hAnsi="Cambria" w:cs="Arial"/>
          <w:lang w:eastAsia="en-US"/>
        </w:rPr>
      </w:pPr>
    </w:p>
    <w:p w14:paraId="3C613475" w14:textId="77777777" w:rsidR="00B0443E" w:rsidRPr="00B0443E" w:rsidRDefault="00B0443E" w:rsidP="00B0443E">
      <w:pPr>
        <w:spacing w:after="120"/>
        <w:jc w:val="both"/>
        <w:rPr>
          <w:rFonts w:ascii="Cambria" w:eastAsia="Times New Roman" w:hAnsi="Cambria" w:cs="Arial"/>
          <w:b/>
          <w:u w:val="single"/>
          <w:lang w:eastAsia="en-US"/>
        </w:rPr>
      </w:pPr>
      <w:r w:rsidRPr="00B0443E">
        <w:rPr>
          <w:rFonts w:ascii="Cambria" w:eastAsia="Times New Roman" w:hAnsi="Cambria" w:cs="Arial"/>
          <w:b/>
          <w:u w:val="single"/>
          <w:lang w:eastAsia="en-US"/>
        </w:rPr>
        <w:t>Typically, the above qualifications would be attained by:</w:t>
      </w:r>
    </w:p>
    <w:p w14:paraId="78263ACD" w14:textId="77C3B7A5" w:rsidR="00B0443E" w:rsidRPr="00B0443E" w:rsidRDefault="003E1A16" w:rsidP="00B0443E">
      <w:pPr>
        <w:spacing w:after="120"/>
        <w:jc w:val="both"/>
        <w:rPr>
          <w:rFonts w:ascii="Cambria" w:eastAsia="Times New Roman" w:hAnsi="Cambria" w:cs="Arial"/>
          <w:lang w:eastAsia="en-US"/>
        </w:rPr>
      </w:pPr>
      <w:r>
        <w:rPr>
          <w:rFonts w:ascii="Cambria" w:eastAsia="Times New Roman" w:hAnsi="Cambria" w:cs="Arial"/>
          <w:lang w:eastAsia="en-US"/>
        </w:rPr>
        <w:t xml:space="preserve">Completion of a </w:t>
      </w:r>
      <w:r w:rsidR="008B2CD0">
        <w:rPr>
          <w:rFonts w:ascii="Cambria" w:eastAsia="Times New Roman" w:hAnsi="Cambria" w:cs="Arial"/>
          <w:lang w:eastAsia="en-US"/>
        </w:rPr>
        <w:t xml:space="preserve">Bachelor of Science in </w:t>
      </w:r>
      <w:r>
        <w:rPr>
          <w:rFonts w:ascii="Cambria" w:eastAsia="Times New Roman" w:hAnsi="Cambria" w:cs="Arial"/>
          <w:lang w:eastAsia="en-US"/>
        </w:rPr>
        <w:t>Nurs</w:t>
      </w:r>
      <w:r w:rsidR="008B2CD0">
        <w:rPr>
          <w:rFonts w:ascii="Cambria" w:eastAsia="Times New Roman" w:hAnsi="Cambria" w:cs="Arial"/>
          <w:lang w:eastAsia="en-US"/>
        </w:rPr>
        <w:t xml:space="preserve">ing, </w:t>
      </w:r>
      <w:r>
        <w:rPr>
          <w:rFonts w:ascii="Cambria" w:eastAsia="Times New Roman" w:hAnsi="Cambria" w:cs="Arial"/>
          <w:lang w:eastAsia="en-US"/>
        </w:rPr>
        <w:t>with a minimum of three (3) years of recent nursing experience in a relevant clinical setting. Must be registered, or have the ability to be registered, with the Registered Nurses Association of the Northwest Territories and Nunavut (RNANT/NU).</w:t>
      </w:r>
    </w:p>
    <w:p w14:paraId="6DAAC38E" w14:textId="77777777" w:rsidR="00B0443E" w:rsidRPr="00B0443E" w:rsidRDefault="00B0443E" w:rsidP="00B0443E">
      <w:pPr>
        <w:jc w:val="both"/>
        <w:outlineLvl w:val="0"/>
        <w:rPr>
          <w:rFonts w:ascii="Cambria" w:eastAsia="Times New Roman" w:hAnsi="Cambria" w:cs="Arial"/>
          <w:bCs/>
          <w:lang w:eastAsia="en-US"/>
        </w:rPr>
      </w:pPr>
      <w:r w:rsidRPr="00B0443E">
        <w:rPr>
          <w:rFonts w:ascii="Cambria" w:eastAsia="Times New Roman" w:hAnsi="Cambria" w:cs="Arial"/>
          <w:bCs/>
          <w:lang w:eastAsia="en-US"/>
        </w:rPr>
        <w:t>Equivalent combinations of education and experience will be considered.</w:t>
      </w:r>
    </w:p>
    <w:p w14:paraId="4B1D0CCE" w14:textId="77777777" w:rsidR="00B0443E" w:rsidRPr="00B0443E" w:rsidRDefault="00B0443E" w:rsidP="00B0443E">
      <w:pPr>
        <w:jc w:val="both"/>
        <w:rPr>
          <w:rFonts w:ascii="Cambria" w:eastAsia="Times New Roman" w:hAnsi="Cambria" w:cs="Times New Roman"/>
          <w:lang w:eastAsia="en-US"/>
        </w:rPr>
      </w:pPr>
    </w:p>
    <w:p w14:paraId="34811C2B" w14:textId="77777777" w:rsidR="00B0443E" w:rsidRPr="00B0443E" w:rsidRDefault="00B0443E" w:rsidP="00B0443E">
      <w:pPr>
        <w:keepNext/>
        <w:widowControl w:val="0"/>
        <w:spacing w:after="120"/>
        <w:jc w:val="both"/>
        <w:outlineLvl w:val="2"/>
        <w:rPr>
          <w:rFonts w:ascii="Cambria" w:eastAsia="Times New Roman" w:hAnsi="Cambria" w:cs="Times New Roman"/>
          <w:b/>
          <w:snapToGrid w:val="0"/>
          <w:u w:val="single"/>
          <w:lang w:eastAsia="en-US"/>
        </w:rPr>
      </w:pPr>
      <w:r w:rsidRPr="00B0443E">
        <w:rPr>
          <w:rFonts w:ascii="Cambria" w:eastAsia="Times New Roman" w:hAnsi="Cambria" w:cs="Times New Roman"/>
          <w:b/>
          <w:snapToGrid w:val="0"/>
          <w:u w:val="single"/>
          <w:lang w:eastAsia="en-US"/>
        </w:rPr>
        <w:t>ADDITIONAL REQUIREMENTS</w:t>
      </w:r>
    </w:p>
    <w:p w14:paraId="58227596" w14:textId="77777777" w:rsidR="00B0443E" w:rsidRPr="00B0443E" w:rsidRDefault="00B0443E" w:rsidP="00B0443E">
      <w:pPr>
        <w:spacing w:after="120"/>
        <w:jc w:val="both"/>
        <w:outlineLvl w:val="0"/>
        <w:rPr>
          <w:rFonts w:ascii="Cambria" w:eastAsia="Times New Roman" w:hAnsi="Cambria" w:cs="Arial"/>
          <w:bCs/>
          <w:lang w:eastAsia="en-US"/>
        </w:rPr>
      </w:pPr>
      <w:r w:rsidRPr="00B0443E">
        <w:rPr>
          <w:rFonts w:ascii="Cambria" w:eastAsia="Times New Roman" w:hAnsi="Cambria" w:cs="Arial"/>
          <w:b/>
          <w:lang w:eastAsia="en-US"/>
        </w:rPr>
        <w:t xml:space="preserve">Position Security </w:t>
      </w:r>
      <w:r w:rsidRPr="00B0443E">
        <w:rPr>
          <w:rFonts w:ascii="Cambria" w:eastAsia="Times New Roman" w:hAnsi="Cambria" w:cs="Arial"/>
          <w:bCs/>
          <w:lang w:eastAsia="en-US"/>
        </w:rPr>
        <w:t>(check one)</w:t>
      </w:r>
    </w:p>
    <w:p w14:paraId="3D05DEC6" w14:textId="77777777" w:rsidR="00B0443E" w:rsidRPr="00B0443E" w:rsidRDefault="00767AFF" w:rsidP="00B0443E">
      <w:pPr>
        <w:ind w:left="180"/>
        <w:jc w:val="both"/>
        <w:outlineLvl w:val="0"/>
        <w:rPr>
          <w:rFonts w:ascii="Cambria" w:eastAsia="Times New Roman" w:hAnsi="Cambria" w:cs="Arial"/>
          <w:bCs/>
          <w:lang w:eastAsia="en-US"/>
        </w:rPr>
      </w:pPr>
      <w:sdt>
        <w:sdtPr>
          <w:rPr>
            <w:rFonts w:ascii="Cambria" w:eastAsia="Times New Roman" w:hAnsi="Cambria" w:cs="Arial"/>
            <w:bCs/>
            <w:lang w:eastAsia="en-US"/>
          </w:rPr>
          <w:id w:val="-560792773"/>
          <w14:checkbox>
            <w14:checked w14:val="0"/>
            <w14:checkedState w14:val="2612" w14:font="MS Gothic"/>
            <w14:uncheckedState w14:val="2610" w14:font="MS Gothic"/>
          </w14:checkbox>
        </w:sdtPr>
        <w:sdtEndPr/>
        <w:sdtContent>
          <w:r w:rsidR="00B0443E" w:rsidRPr="00B0443E">
            <w:rPr>
              <w:rFonts w:ascii="Segoe UI Symbol" w:eastAsia="Times New Roman" w:hAnsi="Segoe UI Symbol" w:cs="Segoe UI Symbol"/>
              <w:bCs/>
              <w:lang w:eastAsia="en-US"/>
            </w:rPr>
            <w:t>☐</w:t>
          </w:r>
        </w:sdtContent>
      </w:sdt>
      <w:r w:rsidR="00B0443E" w:rsidRPr="00B0443E">
        <w:rPr>
          <w:rFonts w:ascii="Cambria" w:eastAsia="Times New Roman" w:hAnsi="Cambria" w:cs="Arial"/>
          <w:bCs/>
          <w:lang w:eastAsia="en-US"/>
        </w:rPr>
        <w:t xml:space="preserve">  No criminal records check required</w:t>
      </w:r>
    </w:p>
    <w:p w14:paraId="25401F42" w14:textId="48219D3A" w:rsidR="00B0443E" w:rsidRPr="00B0443E" w:rsidRDefault="00767AFF" w:rsidP="00B0443E">
      <w:pPr>
        <w:ind w:left="180"/>
        <w:jc w:val="both"/>
        <w:outlineLvl w:val="0"/>
        <w:rPr>
          <w:rFonts w:ascii="Cambria" w:eastAsia="Times New Roman" w:hAnsi="Cambria" w:cs="Arial"/>
          <w:bCs/>
          <w:lang w:eastAsia="en-US"/>
        </w:rPr>
      </w:pPr>
      <w:sdt>
        <w:sdtPr>
          <w:rPr>
            <w:rFonts w:ascii="MS Gothic" w:eastAsia="MS Gothic" w:hAnsi="MS Gothic" w:cs="Arial"/>
            <w:bCs/>
            <w:lang w:eastAsia="en-US"/>
          </w:rPr>
          <w:id w:val="-290600723"/>
          <w14:checkbox>
            <w14:checked w14:val="1"/>
            <w14:checkedState w14:val="2612" w14:font="MS Gothic"/>
            <w14:uncheckedState w14:val="2610" w14:font="MS Gothic"/>
          </w14:checkbox>
        </w:sdtPr>
        <w:sdtEndPr/>
        <w:sdtContent>
          <w:r w:rsidR="00F56314">
            <w:rPr>
              <w:rFonts w:ascii="MS Gothic" w:eastAsia="MS Gothic" w:hAnsi="MS Gothic" w:cs="Arial" w:hint="eastAsia"/>
              <w:bCs/>
              <w:lang w:eastAsia="en-US"/>
            </w:rPr>
            <w:t>☒</w:t>
          </w:r>
        </w:sdtContent>
      </w:sdt>
      <w:r w:rsidR="00B0443E" w:rsidRPr="00B0443E">
        <w:rPr>
          <w:rFonts w:ascii="MS Gothic" w:eastAsia="MS Gothic" w:hAnsi="MS Gothic" w:cs="Arial"/>
          <w:bCs/>
          <w:lang w:eastAsia="en-US"/>
        </w:rPr>
        <w:t xml:space="preserve"> </w:t>
      </w:r>
      <w:r w:rsidR="00B0443E" w:rsidRPr="00B0443E">
        <w:rPr>
          <w:rFonts w:ascii="Cambria" w:eastAsia="Times New Roman" w:hAnsi="Cambria" w:cs="Arial"/>
          <w:bCs/>
          <w:lang w:eastAsia="en-US"/>
        </w:rPr>
        <w:t>Position of Trust – criminal records check required</w:t>
      </w:r>
    </w:p>
    <w:p w14:paraId="27FBEBD6" w14:textId="77777777" w:rsidR="00B0443E" w:rsidRPr="00B0443E" w:rsidRDefault="00767AFF" w:rsidP="00B0443E">
      <w:pPr>
        <w:ind w:left="180"/>
        <w:jc w:val="both"/>
        <w:outlineLvl w:val="0"/>
        <w:rPr>
          <w:rFonts w:ascii="Cambria" w:eastAsia="Times New Roman" w:hAnsi="Cambria" w:cs="Arial"/>
          <w:bCs/>
          <w:lang w:eastAsia="en-US"/>
        </w:rPr>
      </w:pPr>
      <w:sdt>
        <w:sdtPr>
          <w:rPr>
            <w:rFonts w:ascii="MS Gothic" w:eastAsia="MS Gothic" w:hAnsi="MS Gothic" w:cs="Arial"/>
            <w:bCs/>
            <w:lang w:eastAsia="en-US"/>
          </w:rPr>
          <w:id w:val="-1465879002"/>
          <w14:checkbox>
            <w14:checked w14:val="0"/>
            <w14:checkedState w14:val="2612" w14:font="MS Gothic"/>
            <w14:uncheckedState w14:val="2610" w14:font="MS Gothic"/>
          </w14:checkbox>
        </w:sdtPr>
        <w:sdtEndPr/>
        <w:sdtContent>
          <w:r w:rsidR="00B0443E" w:rsidRPr="00B0443E">
            <w:rPr>
              <w:rFonts w:ascii="MS Gothic" w:eastAsia="MS Gothic" w:hAnsi="MS Gothic" w:cs="Arial" w:hint="eastAsia"/>
              <w:bCs/>
              <w:lang w:eastAsia="en-US"/>
            </w:rPr>
            <w:t>☐</w:t>
          </w:r>
        </w:sdtContent>
      </w:sdt>
      <w:r w:rsidR="00B0443E" w:rsidRPr="00B0443E">
        <w:rPr>
          <w:rFonts w:ascii="MS Gothic" w:eastAsia="MS Gothic" w:hAnsi="MS Gothic" w:cs="Arial"/>
          <w:bCs/>
          <w:lang w:eastAsia="en-US"/>
        </w:rPr>
        <w:t xml:space="preserve"> </w:t>
      </w:r>
      <w:r w:rsidR="00B0443E" w:rsidRPr="00B0443E">
        <w:rPr>
          <w:rFonts w:ascii="Cambria" w:eastAsia="Times New Roman" w:hAnsi="Cambria" w:cs="Arial"/>
          <w:bCs/>
          <w:lang w:eastAsia="en-US"/>
        </w:rPr>
        <w:t>Highly sensitive position – requires verification of identity and a criminal records check</w:t>
      </w:r>
    </w:p>
    <w:p w14:paraId="069347D0" w14:textId="77777777" w:rsidR="00B0443E" w:rsidRPr="00B0443E" w:rsidRDefault="00B0443E" w:rsidP="00B0443E">
      <w:pPr>
        <w:ind w:left="720"/>
        <w:contextualSpacing/>
        <w:jc w:val="both"/>
        <w:outlineLvl w:val="0"/>
        <w:rPr>
          <w:rFonts w:ascii="Cambria" w:eastAsia="Times New Roman" w:hAnsi="Cambria" w:cs="Arial"/>
          <w:bCs/>
          <w:lang w:eastAsia="en-US"/>
        </w:rPr>
      </w:pPr>
    </w:p>
    <w:p w14:paraId="5B36AC96" w14:textId="77777777" w:rsidR="00B0443E" w:rsidRPr="00B0443E" w:rsidRDefault="00B0443E" w:rsidP="00B0443E">
      <w:pPr>
        <w:spacing w:after="120"/>
        <w:jc w:val="both"/>
        <w:outlineLvl w:val="0"/>
        <w:rPr>
          <w:rFonts w:ascii="Cambria" w:eastAsia="Times New Roman" w:hAnsi="Cambria" w:cs="Arial"/>
          <w:bCs/>
          <w:lang w:eastAsia="en-US"/>
        </w:rPr>
      </w:pPr>
      <w:r w:rsidRPr="00B0443E">
        <w:rPr>
          <w:rFonts w:ascii="Cambria" w:eastAsia="Times New Roman" w:hAnsi="Cambria" w:cs="Arial"/>
          <w:b/>
          <w:lang w:eastAsia="en-US"/>
        </w:rPr>
        <w:t xml:space="preserve">French language </w:t>
      </w:r>
      <w:r w:rsidRPr="00B0443E">
        <w:rPr>
          <w:rFonts w:ascii="Cambria" w:eastAsia="Times New Roman" w:hAnsi="Cambria" w:cs="Arial"/>
          <w:bCs/>
          <w:lang w:eastAsia="en-US"/>
        </w:rPr>
        <w:t>(check one if applicable)</w:t>
      </w:r>
    </w:p>
    <w:p w14:paraId="5B87CEE8" w14:textId="77777777" w:rsidR="00B0443E" w:rsidRPr="00B0443E" w:rsidRDefault="00767AFF" w:rsidP="00B0443E">
      <w:pPr>
        <w:ind w:firstLine="180"/>
        <w:jc w:val="both"/>
        <w:outlineLvl w:val="0"/>
        <w:rPr>
          <w:rFonts w:ascii="Cambria" w:eastAsia="Times New Roman" w:hAnsi="Cambria" w:cs="Arial"/>
          <w:bCs/>
          <w:lang w:eastAsia="en-US"/>
        </w:rPr>
      </w:pPr>
      <w:sdt>
        <w:sdtPr>
          <w:rPr>
            <w:rFonts w:ascii="MS Gothic" w:eastAsia="MS Gothic" w:hAnsi="MS Gothic" w:cs="Arial"/>
            <w:bCs/>
            <w:lang w:eastAsia="en-US"/>
          </w:rPr>
          <w:id w:val="-1343697545"/>
          <w14:checkbox>
            <w14:checked w14:val="0"/>
            <w14:checkedState w14:val="2612" w14:font="MS Gothic"/>
            <w14:uncheckedState w14:val="2610" w14:font="MS Gothic"/>
          </w14:checkbox>
        </w:sdtPr>
        <w:sdtEndPr/>
        <w:sdtContent>
          <w:r w:rsidR="00B0443E" w:rsidRPr="00B0443E">
            <w:rPr>
              <w:rFonts w:ascii="MS Gothic" w:eastAsia="MS Gothic" w:hAnsi="MS Gothic" w:cs="Arial" w:hint="eastAsia"/>
              <w:bCs/>
              <w:lang w:eastAsia="en-US"/>
            </w:rPr>
            <w:t>☐</w:t>
          </w:r>
        </w:sdtContent>
      </w:sdt>
      <w:r w:rsidR="00B0443E" w:rsidRPr="00B0443E">
        <w:rPr>
          <w:rFonts w:ascii="MS Gothic" w:eastAsia="MS Gothic" w:hAnsi="MS Gothic" w:cs="Arial"/>
          <w:bCs/>
          <w:lang w:eastAsia="en-US"/>
        </w:rPr>
        <w:t xml:space="preserve"> </w:t>
      </w:r>
      <w:r w:rsidR="00B0443E" w:rsidRPr="00B0443E">
        <w:rPr>
          <w:rFonts w:ascii="Cambria" w:eastAsia="Times New Roman" w:hAnsi="Cambria" w:cs="Arial"/>
          <w:bCs/>
          <w:lang w:eastAsia="en-US"/>
        </w:rPr>
        <w:t>French required (must identify required level below)</w:t>
      </w:r>
    </w:p>
    <w:p w14:paraId="04198103" w14:textId="77777777" w:rsidR="00B0443E" w:rsidRPr="00B0443E" w:rsidRDefault="00B0443E" w:rsidP="00B0443E">
      <w:pPr>
        <w:ind w:left="360" w:firstLine="360"/>
        <w:jc w:val="both"/>
        <w:outlineLvl w:val="0"/>
        <w:rPr>
          <w:rFonts w:ascii="Cambria" w:eastAsia="Calibri" w:hAnsi="Cambria" w:cs="Times New Roman"/>
          <w:bCs/>
          <w:sz w:val="22"/>
          <w:szCs w:val="22"/>
          <w:lang w:val="en-CA" w:eastAsia="en-US"/>
        </w:rPr>
      </w:pPr>
      <w:r w:rsidRPr="00B0443E">
        <w:rPr>
          <w:rFonts w:ascii="Cambria" w:eastAsia="Calibri" w:hAnsi="Cambria" w:cs="Times New Roman"/>
          <w:bCs/>
          <w:sz w:val="22"/>
          <w:szCs w:val="22"/>
          <w:lang w:val="en-CA" w:eastAsia="en-US"/>
        </w:rPr>
        <w:t>Level required for this Designated Position is:</w:t>
      </w:r>
    </w:p>
    <w:p w14:paraId="617704B0" w14:textId="77777777" w:rsidR="00B0443E" w:rsidRPr="00B0443E" w:rsidRDefault="00B0443E" w:rsidP="00B0443E">
      <w:pPr>
        <w:ind w:left="720" w:firstLine="360"/>
        <w:jc w:val="both"/>
        <w:outlineLvl w:val="0"/>
        <w:rPr>
          <w:rFonts w:ascii="Cambria" w:eastAsia="Calibri" w:hAnsi="Cambria" w:cs="Times New Roman"/>
          <w:bCs/>
          <w:sz w:val="22"/>
          <w:szCs w:val="22"/>
          <w:lang w:val="en-CA" w:eastAsia="en-US"/>
        </w:rPr>
      </w:pPr>
      <w:r w:rsidRPr="00B0443E">
        <w:rPr>
          <w:rFonts w:ascii="Cambria" w:eastAsia="Calibri" w:hAnsi="Cambria" w:cs="Times New Roman"/>
          <w:bCs/>
          <w:sz w:val="22"/>
          <w:szCs w:val="22"/>
          <w:lang w:val="en-CA" w:eastAsia="en-US"/>
        </w:rPr>
        <w:lastRenderedPageBreak/>
        <w:t>ORAL EXPRESSION AND COMPREHENSION</w:t>
      </w:r>
    </w:p>
    <w:p w14:paraId="2DFBC169" w14:textId="77777777" w:rsidR="00B0443E" w:rsidRPr="00B0443E" w:rsidRDefault="00B0443E" w:rsidP="00B0443E">
      <w:pPr>
        <w:ind w:left="1080" w:firstLine="360"/>
        <w:jc w:val="both"/>
        <w:outlineLvl w:val="0"/>
        <w:rPr>
          <w:rFonts w:ascii="Cambria" w:eastAsia="Calibri" w:hAnsi="Cambria" w:cs="Times New Roman"/>
          <w:bCs/>
          <w:sz w:val="22"/>
          <w:szCs w:val="22"/>
          <w:lang w:val="en-CA" w:eastAsia="en-US"/>
        </w:rPr>
      </w:pPr>
      <w:r w:rsidRPr="00B0443E">
        <w:rPr>
          <w:rFonts w:ascii="Cambria" w:eastAsia="Calibri" w:hAnsi="Cambria" w:cs="Times New Roman"/>
          <w:bCs/>
          <w:sz w:val="22"/>
          <w:szCs w:val="22"/>
          <w:lang w:val="en-CA" w:eastAsia="en-US"/>
        </w:rPr>
        <w:t xml:space="preserve">Basic (B) </w:t>
      </w:r>
      <w:sdt>
        <w:sdtPr>
          <w:rPr>
            <w:rFonts w:ascii="Webdings" w:eastAsia="Times New Roman" w:hAnsi="Webdings" w:cs="Times New Roman"/>
            <w:sz w:val="19"/>
            <w:szCs w:val="19"/>
            <w:lang w:val="en-CA" w:eastAsia="en-US"/>
          </w:rPr>
          <w:id w:val="-324673597"/>
          <w14:checkbox>
            <w14:checked w14:val="0"/>
            <w14:checkedState w14:val="2612" w14:font="MS Gothic"/>
            <w14:uncheckedState w14:val="2610" w14:font="MS Gothic"/>
          </w14:checkbox>
        </w:sdtPr>
        <w:sdtEndPr/>
        <w:sdtContent>
          <w:r w:rsidRPr="00B0443E">
            <w:rPr>
              <w:rFonts w:ascii="Webdings" w:eastAsia="Times New Roman" w:hAnsi="Webdings" w:cs="Times New Roman"/>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Cs/>
          <w:sz w:val="22"/>
          <w:szCs w:val="22"/>
          <w:lang w:val="en-CA" w:eastAsia="en-US"/>
        </w:rPr>
        <w:t xml:space="preserve">   Intermediate (I) </w:t>
      </w:r>
      <w:sdt>
        <w:sdtPr>
          <w:rPr>
            <w:rFonts w:ascii="Arial" w:eastAsia="Times New Roman" w:hAnsi="Arial" w:cs="Arial"/>
            <w:sz w:val="19"/>
            <w:szCs w:val="19"/>
            <w:lang w:val="en-CA" w:eastAsia="en-US"/>
          </w:rPr>
          <w:id w:val="-1650590262"/>
          <w14:checkbox>
            <w14:checked w14:val="0"/>
            <w14:checkedState w14:val="2612" w14:font="MS Gothic"/>
            <w14:uncheckedState w14:val="2610" w14:font="MS Gothic"/>
          </w14:checkbox>
        </w:sdtPr>
        <w:sdtEndPr/>
        <w:sdtContent>
          <w:r w:rsidRPr="00B0443E">
            <w:rPr>
              <w:rFonts w:ascii="Segoe UI Symbol" w:eastAsia="Times New Roman" w:hAnsi="Segoe UI Symbol" w:cs="Segoe UI Symbol"/>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Cs/>
          <w:sz w:val="22"/>
          <w:szCs w:val="22"/>
          <w:lang w:val="en-CA" w:eastAsia="en-US"/>
        </w:rPr>
        <w:t xml:space="preserve">    Advanced (A) </w:t>
      </w:r>
      <w:sdt>
        <w:sdtPr>
          <w:rPr>
            <w:rFonts w:ascii="Arial" w:eastAsia="Times New Roman" w:hAnsi="Arial" w:cs="Arial"/>
            <w:sz w:val="19"/>
            <w:szCs w:val="19"/>
            <w:lang w:val="en-CA" w:eastAsia="en-US"/>
          </w:rPr>
          <w:id w:val="-409694166"/>
          <w14:checkbox>
            <w14:checked w14:val="0"/>
            <w14:checkedState w14:val="2612" w14:font="MS Gothic"/>
            <w14:uncheckedState w14:val="2610" w14:font="MS Gothic"/>
          </w14:checkbox>
        </w:sdtPr>
        <w:sdtEndPr/>
        <w:sdtContent>
          <w:r w:rsidRPr="00B0443E">
            <w:rPr>
              <w:rFonts w:ascii="Segoe UI Symbol" w:eastAsia="Times New Roman" w:hAnsi="Segoe UI Symbol" w:cs="Segoe UI Symbol"/>
              <w:sz w:val="19"/>
              <w:szCs w:val="19"/>
              <w:lang w:val="en-CA" w:eastAsia="en-US"/>
            </w:rPr>
            <w:t>☐</w:t>
          </w:r>
        </w:sdtContent>
      </w:sdt>
      <w:r w:rsidRPr="00B0443E">
        <w:rPr>
          <w:rFonts w:ascii="Arial" w:eastAsia="Times New Roman" w:hAnsi="Arial" w:cs="Arial"/>
          <w:sz w:val="19"/>
          <w:szCs w:val="19"/>
          <w:lang w:val="en-CA" w:eastAsia="en-US"/>
        </w:rPr>
        <w:t>  </w:t>
      </w:r>
    </w:p>
    <w:p w14:paraId="2E379B15" w14:textId="77777777" w:rsidR="00B0443E" w:rsidRPr="00B0443E" w:rsidRDefault="00B0443E" w:rsidP="00B0443E">
      <w:pPr>
        <w:ind w:left="720" w:firstLine="360"/>
        <w:jc w:val="both"/>
        <w:outlineLvl w:val="0"/>
        <w:rPr>
          <w:rFonts w:ascii="Cambria" w:eastAsia="Calibri" w:hAnsi="Cambria" w:cs="Times New Roman"/>
          <w:bCs/>
          <w:sz w:val="22"/>
          <w:szCs w:val="22"/>
          <w:lang w:val="en-CA" w:eastAsia="en-US"/>
        </w:rPr>
      </w:pPr>
      <w:r w:rsidRPr="00B0443E">
        <w:rPr>
          <w:rFonts w:ascii="Cambria" w:eastAsia="Calibri" w:hAnsi="Cambria" w:cs="Times New Roman"/>
          <w:bCs/>
          <w:sz w:val="22"/>
          <w:szCs w:val="22"/>
          <w:lang w:val="en-CA" w:eastAsia="en-US"/>
        </w:rPr>
        <w:t>READING COMPREHENSION:</w:t>
      </w:r>
    </w:p>
    <w:p w14:paraId="2645487A" w14:textId="77777777" w:rsidR="00B0443E" w:rsidRPr="00B0443E" w:rsidRDefault="00B0443E" w:rsidP="00B0443E">
      <w:pPr>
        <w:ind w:left="1080" w:firstLine="360"/>
        <w:jc w:val="both"/>
        <w:outlineLvl w:val="0"/>
        <w:rPr>
          <w:rFonts w:ascii="Cambria" w:eastAsia="Calibri" w:hAnsi="Cambria" w:cs="Times New Roman"/>
          <w:bCs/>
          <w:sz w:val="22"/>
          <w:szCs w:val="22"/>
          <w:lang w:val="en-CA" w:eastAsia="en-US"/>
        </w:rPr>
      </w:pPr>
      <w:r w:rsidRPr="00B0443E">
        <w:rPr>
          <w:rFonts w:ascii="Cambria" w:eastAsia="Calibri" w:hAnsi="Cambria" w:cs="Times New Roman"/>
          <w:bCs/>
          <w:sz w:val="22"/>
          <w:szCs w:val="22"/>
          <w:lang w:val="en-CA" w:eastAsia="en-US"/>
        </w:rPr>
        <w:t xml:space="preserve">Basic (B) </w:t>
      </w:r>
      <w:sdt>
        <w:sdtPr>
          <w:rPr>
            <w:rFonts w:ascii="Webdings" w:eastAsia="Times New Roman" w:hAnsi="Webdings" w:cs="Times New Roman"/>
            <w:sz w:val="19"/>
            <w:szCs w:val="19"/>
            <w:lang w:val="en-CA" w:eastAsia="en-US"/>
          </w:rPr>
          <w:id w:val="-2084209919"/>
          <w14:checkbox>
            <w14:checked w14:val="0"/>
            <w14:checkedState w14:val="2612" w14:font="MS Gothic"/>
            <w14:uncheckedState w14:val="2610" w14:font="MS Gothic"/>
          </w14:checkbox>
        </w:sdtPr>
        <w:sdtEndPr/>
        <w:sdtContent>
          <w:r w:rsidRPr="00B0443E">
            <w:rPr>
              <w:rFonts w:ascii="Webdings" w:eastAsia="Times New Roman" w:hAnsi="Webdings" w:cs="Times New Roman"/>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Cs/>
          <w:sz w:val="22"/>
          <w:szCs w:val="22"/>
          <w:lang w:val="en-CA" w:eastAsia="en-US"/>
        </w:rPr>
        <w:t xml:space="preserve">   Intermediate (I) </w:t>
      </w:r>
      <w:sdt>
        <w:sdtPr>
          <w:rPr>
            <w:rFonts w:ascii="Arial" w:eastAsia="Times New Roman" w:hAnsi="Arial" w:cs="Arial"/>
            <w:sz w:val="19"/>
            <w:szCs w:val="19"/>
            <w:lang w:val="en-CA" w:eastAsia="en-US"/>
          </w:rPr>
          <w:id w:val="-1966494193"/>
          <w14:checkbox>
            <w14:checked w14:val="0"/>
            <w14:checkedState w14:val="2612" w14:font="MS Gothic"/>
            <w14:uncheckedState w14:val="2610" w14:font="MS Gothic"/>
          </w14:checkbox>
        </w:sdtPr>
        <w:sdtEndPr/>
        <w:sdtContent>
          <w:r w:rsidRPr="00B0443E">
            <w:rPr>
              <w:rFonts w:ascii="Segoe UI Symbol" w:eastAsia="Times New Roman" w:hAnsi="Segoe UI Symbol" w:cs="Segoe UI Symbol"/>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Cs/>
          <w:sz w:val="22"/>
          <w:szCs w:val="22"/>
          <w:lang w:val="en-CA" w:eastAsia="en-US"/>
        </w:rPr>
        <w:t xml:space="preserve">   Advanced (A) </w:t>
      </w:r>
      <w:sdt>
        <w:sdtPr>
          <w:rPr>
            <w:rFonts w:ascii="Arial" w:eastAsia="Times New Roman" w:hAnsi="Arial" w:cs="Arial"/>
            <w:sz w:val="19"/>
            <w:szCs w:val="19"/>
            <w:lang w:val="en-CA" w:eastAsia="en-US"/>
          </w:rPr>
          <w:id w:val="1637757391"/>
          <w14:checkbox>
            <w14:checked w14:val="0"/>
            <w14:checkedState w14:val="2612" w14:font="MS Gothic"/>
            <w14:uncheckedState w14:val="2610" w14:font="MS Gothic"/>
          </w14:checkbox>
        </w:sdtPr>
        <w:sdtEndPr/>
        <w:sdtContent>
          <w:r w:rsidRPr="00B0443E">
            <w:rPr>
              <w:rFonts w:ascii="Segoe UI Symbol" w:eastAsia="Times New Roman" w:hAnsi="Segoe UI Symbol" w:cs="Segoe UI Symbol"/>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Cs/>
          <w:sz w:val="22"/>
          <w:szCs w:val="22"/>
          <w:lang w:val="en-CA" w:eastAsia="en-US"/>
        </w:rPr>
        <w:t>  </w:t>
      </w:r>
    </w:p>
    <w:p w14:paraId="4AFA2D9C" w14:textId="77777777" w:rsidR="00B0443E" w:rsidRPr="00B0443E" w:rsidRDefault="00B0443E" w:rsidP="00B0443E">
      <w:pPr>
        <w:ind w:left="720" w:firstLine="360"/>
        <w:jc w:val="both"/>
        <w:outlineLvl w:val="0"/>
        <w:rPr>
          <w:rFonts w:ascii="Cambria" w:eastAsia="Calibri" w:hAnsi="Cambria" w:cs="Times New Roman"/>
          <w:bCs/>
          <w:sz w:val="22"/>
          <w:szCs w:val="22"/>
          <w:lang w:val="en-CA" w:eastAsia="en-US"/>
        </w:rPr>
      </w:pPr>
      <w:r w:rsidRPr="00B0443E">
        <w:rPr>
          <w:rFonts w:ascii="Cambria" w:eastAsia="Calibri" w:hAnsi="Cambria" w:cs="Times New Roman"/>
          <w:bCs/>
          <w:sz w:val="22"/>
          <w:szCs w:val="22"/>
          <w:lang w:val="en-CA" w:eastAsia="en-US"/>
        </w:rPr>
        <w:t>WRITING SKILLS:</w:t>
      </w:r>
    </w:p>
    <w:p w14:paraId="7AB4A9D6" w14:textId="77777777" w:rsidR="00B0443E" w:rsidRPr="00B0443E" w:rsidRDefault="00B0443E" w:rsidP="00B0443E">
      <w:pPr>
        <w:tabs>
          <w:tab w:val="left" w:pos="4230"/>
        </w:tabs>
        <w:ind w:left="1080" w:firstLine="360"/>
        <w:jc w:val="both"/>
        <w:outlineLvl w:val="0"/>
        <w:rPr>
          <w:rFonts w:ascii="Cambria" w:eastAsia="Calibri" w:hAnsi="Cambria" w:cs="Times New Roman"/>
          <w:bCs/>
          <w:sz w:val="22"/>
          <w:szCs w:val="22"/>
          <w:lang w:val="en-CA" w:eastAsia="en-US"/>
        </w:rPr>
      </w:pPr>
      <w:r w:rsidRPr="00B0443E">
        <w:rPr>
          <w:rFonts w:ascii="Cambria" w:eastAsia="Calibri" w:hAnsi="Cambria" w:cs="Times New Roman"/>
          <w:bCs/>
          <w:sz w:val="22"/>
          <w:szCs w:val="22"/>
          <w:lang w:val="en-CA" w:eastAsia="en-US"/>
        </w:rPr>
        <w:t xml:space="preserve">Basic (B) </w:t>
      </w:r>
      <w:sdt>
        <w:sdtPr>
          <w:rPr>
            <w:rFonts w:ascii="Arial" w:eastAsia="Times New Roman" w:hAnsi="Arial" w:cs="Arial"/>
            <w:sz w:val="19"/>
            <w:szCs w:val="19"/>
            <w:lang w:val="en-CA" w:eastAsia="en-US"/>
          </w:rPr>
          <w:id w:val="-757218230"/>
          <w14:checkbox>
            <w14:checked w14:val="0"/>
            <w14:checkedState w14:val="2612" w14:font="MS Gothic"/>
            <w14:uncheckedState w14:val="2610" w14:font="MS Gothic"/>
          </w14:checkbox>
        </w:sdtPr>
        <w:sdtEndPr/>
        <w:sdtContent>
          <w:r w:rsidRPr="00B0443E">
            <w:rPr>
              <w:rFonts w:ascii="Segoe UI Symbol" w:eastAsia="Times New Roman" w:hAnsi="Segoe UI Symbol" w:cs="Segoe UI Symbol"/>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
          <w:bCs/>
          <w:sz w:val="22"/>
          <w:szCs w:val="22"/>
          <w:lang w:val="en-CA" w:eastAsia="en-US"/>
        </w:rPr>
        <w:t xml:space="preserve">    </w:t>
      </w:r>
      <w:r w:rsidRPr="00B0443E">
        <w:rPr>
          <w:rFonts w:ascii="Cambria" w:eastAsia="Calibri" w:hAnsi="Cambria" w:cs="Times New Roman"/>
          <w:bCs/>
          <w:sz w:val="22"/>
          <w:szCs w:val="22"/>
          <w:lang w:val="en-CA" w:eastAsia="en-US"/>
        </w:rPr>
        <w:t xml:space="preserve">Intermediate (I) </w:t>
      </w:r>
      <w:sdt>
        <w:sdtPr>
          <w:rPr>
            <w:rFonts w:ascii="Arial" w:eastAsia="Times New Roman" w:hAnsi="Arial" w:cs="Arial"/>
            <w:sz w:val="19"/>
            <w:szCs w:val="19"/>
            <w:lang w:val="en-CA" w:eastAsia="en-US"/>
          </w:rPr>
          <w:id w:val="-1472288631"/>
          <w14:checkbox>
            <w14:checked w14:val="0"/>
            <w14:checkedState w14:val="2612" w14:font="MS Gothic"/>
            <w14:uncheckedState w14:val="2610" w14:font="MS Gothic"/>
          </w14:checkbox>
        </w:sdtPr>
        <w:sdtEndPr/>
        <w:sdtContent>
          <w:r w:rsidRPr="00B0443E">
            <w:rPr>
              <w:rFonts w:ascii="Segoe UI Symbol" w:eastAsia="Times New Roman" w:hAnsi="Segoe UI Symbol" w:cs="Segoe UI Symbol"/>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
          <w:bCs/>
          <w:sz w:val="22"/>
          <w:szCs w:val="22"/>
          <w:lang w:val="en-CA" w:eastAsia="en-US"/>
        </w:rPr>
        <w:t xml:space="preserve">   </w:t>
      </w:r>
      <w:r w:rsidRPr="00B0443E">
        <w:rPr>
          <w:rFonts w:ascii="Cambria" w:eastAsia="Calibri" w:hAnsi="Cambria" w:cs="Times New Roman"/>
          <w:bCs/>
          <w:sz w:val="22"/>
          <w:szCs w:val="22"/>
          <w:lang w:val="en-CA" w:eastAsia="en-US"/>
        </w:rPr>
        <w:t xml:space="preserve">Advanced (A) </w:t>
      </w:r>
      <w:sdt>
        <w:sdtPr>
          <w:rPr>
            <w:rFonts w:ascii="Arial" w:eastAsia="Times New Roman" w:hAnsi="Arial" w:cs="Arial"/>
            <w:sz w:val="19"/>
            <w:szCs w:val="19"/>
            <w:lang w:val="en-CA" w:eastAsia="en-US"/>
          </w:rPr>
          <w:id w:val="1314914327"/>
          <w14:checkbox>
            <w14:checked w14:val="0"/>
            <w14:checkedState w14:val="2612" w14:font="MS Gothic"/>
            <w14:uncheckedState w14:val="2610" w14:font="MS Gothic"/>
          </w14:checkbox>
        </w:sdtPr>
        <w:sdtEndPr/>
        <w:sdtContent>
          <w:r w:rsidRPr="00B0443E">
            <w:rPr>
              <w:rFonts w:ascii="Segoe UI Symbol" w:eastAsia="Times New Roman" w:hAnsi="Segoe UI Symbol" w:cs="Segoe UI Symbol"/>
              <w:sz w:val="19"/>
              <w:szCs w:val="19"/>
              <w:lang w:val="en-CA" w:eastAsia="en-US"/>
            </w:rPr>
            <w:t>☐</w:t>
          </w:r>
        </w:sdtContent>
      </w:sdt>
      <w:r w:rsidRPr="00B0443E">
        <w:rPr>
          <w:rFonts w:ascii="Arial" w:eastAsia="Times New Roman" w:hAnsi="Arial" w:cs="Arial"/>
          <w:sz w:val="19"/>
          <w:szCs w:val="19"/>
          <w:lang w:val="en-CA" w:eastAsia="en-US"/>
        </w:rPr>
        <w:t>  </w:t>
      </w:r>
      <w:r w:rsidRPr="00B0443E">
        <w:rPr>
          <w:rFonts w:ascii="Cambria" w:eastAsia="Calibri" w:hAnsi="Cambria" w:cs="Times New Roman"/>
          <w:b/>
          <w:bCs/>
          <w:sz w:val="22"/>
          <w:szCs w:val="22"/>
          <w:lang w:val="en-CA" w:eastAsia="en-US"/>
        </w:rPr>
        <w:t>  </w:t>
      </w:r>
    </w:p>
    <w:p w14:paraId="7FE473B8" w14:textId="3B6FFBF2" w:rsidR="00B0443E" w:rsidRPr="00B0443E" w:rsidRDefault="00767AFF" w:rsidP="00B0443E">
      <w:pPr>
        <w:ind w:firstLine="180"/>
        <w:jc w:val="both"/>
        <w:outlineLvl w:val="0"/>
        <w:rPr>
          <w:rFonts w:ascii="Cambria" w:eastAsia="Calibri" w:hAnsi="Cambria" w:cs="Times New Roman"/>
          <w:bCs/>
          <w:sz w:val="22"/>
          <w:szCs w:val="22"/>
          <w:lang w:val="en-CA" w:eastAsia="en-US"/>
        </w:rPr>
      </w:pPr>
      <w:sdt>
        <w:sdtPr>
          <w:rPr>
            <w:rFonts w:ascii="MS Gothic" w:eastAsia="MS Gothic" w:hAnsi="MS Gothic" w:cs="Arial"/>
            <w:bCs/>
            <w:lang w:eastAsia="en-US"/>
          </w:rPr>
          <w:id w:val="1277987672"/>
          <w14:checkbox>
            <w14:checked w14:val="1"/>
            <w14:checkedState w14:val="2612" w14:font="MS Gothic"/>
            <w14:uncheckedState w14:val="2610" w14:font="MS Gothic"/>
          </w14:checkbox>
        </w:sdtPr>
        <w:sdtEndPr/>
        <w:sdtContent>
          <w:r w:rsidR="00F56314">
            <w:rPr>
              <w:rFonts w:ascii="MS Gothic" w:eastAsia="MS Gothic" w:hAnsi="MS Gothic" w:cs="Arial" w:hint="eastAsia"/>
              <w:bCs/>
              <w:lang w:eastAsia="en-US"/>
            </w:rPr>
            <w:t>☒</w:t>
          </w:r>
        </w:sdtContent>
      </w:sdt>
      <w:r w:rsidR="00B0443E" w:rsidRPr="00B0443E">
        <w:rPr>
          <w:rFonts w:ascii="MS Gothic" w:eastAsia="MS Gothic" w:hAnsi="MS Gothic" w:cs="Arial"/>
          <w:bCs/>
          <w:lang w:eastAsia="en-US"/>
        </w:rPr>
        <w:t xml:space="preserve"> </w:t>
      </w:r>
      <w:r w:rsidR="00B0443E" w:rsidRPr="00B0443E">
        <w:rPr>
          <w:rFonts w:ascii="Cambria" w:eastAsia="Times New Roman" w:hAnsi="Cambria" w:cs="Arial"/>
          <w:bCs/>
          <w:lang w:eastAsia="en-US"/>
        </w:rPr>
        <w:t>French preferred</w:t>
      </w:r>
    </w:p>
    <w:p w14:paraId="7A385925" w14:textId="77777777" w:rsidR="00B0443E" w:rsidRPr="00B0443E" w:rsidRDefault="00B0443E" w:rsidP="00B0443E">
      <w:pPr>
        <w:spacing w:after="120"/>
        <w:jc w:val="both"/>
        <w:outlineLvl w:val="0"/>
        <w:rPr>
          <w:rFonts w:ascii="Cambria" w:eastAsia="Times New Roman" w:hAnsi="Cambria" w:cs="Arial"/>
          <w:b/>
          <w:lang w:eastAsia="en-US"/>
        </w:rPr>
      </w:pPr>
    </w:p>
    <w:p w14:paraId="5EC0D1A8" w14:textId="77777777" w:rsidR="00B0443E" w:rsidRPr="00B0443E" w:rsidRDefault="00B0443E" w:rsidP="00B0443E">
      <w:pPr>
        <w:spacing w:after="120"/>
        <w:jc w:val="both"/>
        <w:outlineLvl w:val="0"/>
        <w:rPr>
          <w:rFonts w:ascii="Cambria" w:eastAsia="Times New Roman" w:hAnsi="Cambria" w:cs="Arial"/>
          <w:bCs/>
          <w:lang w:eastAsia="en-US"/>
        </w:rPr>
      </w:pPr>
      <w:r w:rsidRPr="00B0443E">
        <w:rPr>
          <w:rFonts w:ascii="Cambria" w:eastAsia="Times New Roman" w:hAnsi="Cambria" w:cs="Arial"/>
          <w:b/>
          <w:lang w:eastAsia="en-US"/>
        </w:rPr>
        <w:t xml:space="preserve">Indigenous language: </w:t>
      </w:r>
      <w:sdt>
        <w:sdtPr>
          <w:rPr>
            <w:rFonts w:ascii="Cambria" w:eastAsia="Times New Roman" w:hAnsi="Cambria" w:cs="Times New Roman"/>
            <w:lang w:eastAsia="en-US"/>
          </w:rPr>
          <w:id w:val="258725043"/>
          <w:dropDownList>
            <w:listItem w:displayText="Select language" w:value="Select language"/>
            <w:listItem w:displayText="Indigenous Language - Not Specified" w:value="Indigenous Language - Not Specified"/>
            <w:listItem w:displayText="Chipewyan" w:value="Chipewyan"/>
            <w:listItem w:displayText="Cree" w:value="Cree"/>
            <w:listItem w:displayText="Inuinnaqtun" w:value="Inuinnaqtun"/>
            <w:listItem w:displayText="Inuktitut" w:value="Inuktitut"/>
            <w:listItem w:displayText="Inuvialuktun" w:value="Inuvialuktun"/>
            <w:listItem w:displayText="Gwich'in" w:value="Gwich'in"/>
            <w:listItem w:displayText="North Slavey" w:value="North Slavey"/>
            <w:listItem w:displayText="South Slavey" w:value="South Slavey"/>
            <w:listItem w:displayText="Tlicho" w:value="Tlicho"/>
          </w:dropDownList>
        </w:sdtPr>
        <w:sdtEndPr/>
        <w:sdtContent>
          <w:r w:rsidRPr="00B0443E">
            <w:rPr>
              <w:rFonts w:ascii="Cambria" w:eastAsia="Times New Roman" w:hAnsi="Cambria" w:cs="Times New Roman"/>
              <w:lang w:eastAsia="en-US"/>
            </w:rPr>
            <w:t>Select language</w:t>
          </w:r>
        </w:sdtContent>
      </w:sdt>
    </w:p>
    <w:p w14:paraId="2638058E" w14:textId="77777777" w:rsidR="00B0443E" w:rsidRPr="00B0443E" w:rsidRDefault="00767AFF" w:rsidP="00B0443E">
      <w:pPr>
        <w:ind w:firstLine="180"/>
        <w:jc w:val="both"/>
        <w:outlineLvl w:val="0"/>
        <w:rPr>
          <w:rFonts w:ascii="Cambria" w:eastAsia="Times New Roman" w:hAnsi="Cambria" w:cs="Arial"/>
          <w:bCs/>
          <w:lang w:eastAsia="en-US"/>
        </w:rPr>
      </w:pPr>
      <w:sdt>
        <w:sdtPr>
          <w:rPr>
            <w:rFonts w:ascii="MS Gothic" w:eastAsia="MS Gothic" w:hAnsi="MS Gothic" w:cs="Arial"/>
            <w:bCs/>
            <w:lang w:eastAsia="en-US"/>
          </w:rPr>
          <w:id w:val="271213131"/>
          <w14:checkbox>
            <w14:checked w14:val="0"/>
            <w14:checkedState w14:val="2612" w14:font="MS Gothic"/>
            <w14:uncheckedState w14:val="2610" w14:font="MS Gothic"/>
          </w14:checkbox>
        </w:sdtPr>
        <w:sdtEndPr/>
        <w:sdtContent>
          <w:r w:rsidR="00B0443E" w:rsidRPr="00B0443E">
            <w:rPr>
              <w:rFonts w:ascii="MS Gothic" w:eastAsia="MS Gothic" w:hAnsi="MS Gothic" w:cs="Arial" w:hint="eastAsia"/>
              <w:bCs/>
              <w:lang w:eastAsia="en-US"/>
            </w:rPr>
            <w:t>☐</w:t>
          </w:r>
        </w:sdtContent>
      </w:sdt>
      <w:r w:rsidR="00B0443E" w:rsidRPr="00B0443E">
        <w:rPr>
          <w:rFonts w:ascii="MS Gothic" w:eastAsia="MS Gothic" w:hAnsi="MS Gothic" w:cs="Arial"/>
          <w:bCs/>
          <w:lang w:eastAsia="en-US"/>
        </w:rPr>
        <w:t xml:space="preserve"> </w:t>
      </w:r>
      <w:r w:rsidR="00B0443E" w:rsidRPr="00B0443E">
        <w:rPr>
          <w:rFonts w:ascii="Cambria" w:eastAsia="Times New Roman" w:hAnsi="Cambria" w:cs="Arial"/>
          <w:bCs/>
          <w:lang w:eastAsia="en-US"/>
        </w:rPr>
        <w:t>Required</w:t>
      </w:r>
    </w:p>
    <w:p w14:paraId="3A566727" w14:textId="441E31D9" w:rsidR="00FA060C" w:rsidRPr="00767AFF" w:rsidRDefault="00767AFF" w:rsidP="00767AFF">
      <w:pPr>
        <w:tabs>
          <w:tab w:val="left" w:pos="360"/>
          <w:tab w:val="left" w:pos="4410"/>
        </w:tabs>
        <w:ind w:left="450" w:hanging="270"/>
        <w:contextualSpacing/>
        <w:jc w:val="both"/>
        <w:outlineLvl w:val="0"/>
        <w:rPr>
          <w:rFonts w:ascii="Cambria" w:eastAsia="Times New Roman" w:hAnsi="Cambria" w:cs="Arial"/>
          <w:bCs/>
          <w:lang w:eastAsia="en-US"/>
        </w:rPr>
      </w:pPr>
      <w:sdt>
        <w:sdtPr>
          <w:rPr>
            <w:rFonts w:ascii="MS Gothic" w:eastAsia="MS Gothic" w:hAnsi="MS Gothic" w:cs="Arial"/>
            <w:bCs/>
            <w:lang w:eastAsia="en-US"/>
          </w:rPr>
          <w:id w:val="-910074597"/>
          <w14:checkbox>
            <w14:checked w14:val="1"/>
            <w14:checkedState w14:val="2612" w14:font="MS Gothic"/>
            <w14:uncheckedState w14:val="2610" w14:font="MS Gothic"/>
          </w14:checkbox>
        </w:sdtPr>
        <w:sdtEndPr/>
        <w:sdtContent>
          <w:r w:rsidR="00F56314">
            <w:rPr>
              <w:rFonts w:ascii="MS Gothic" w:eastAsia="MS Gothic" w:hAnsi="MS Gothic" w:cs="Arial" w:hint="eastAsia"/>
              <w:bCs/>
              <w:lang w:eastAsia="en-US"/>
            </w:rPr>
            <w:t>☒</w:t>
          </w:r>
        </w:sdtContent>
      </w:sdt>
      <w:r w:rsidR="00B0443E" w:rsidRPr="00B0443E">
        <w:rPr>
          <w:rFonts w:ascii="MS Gothic" w:eastAsia="MS Gothic" w:hAnsi="MS Gothic" w:cs="Arial"/>
          <w:bCs/>
          <w:lang w:eastAsia="en-US"/>
        </w:rPr>
        <w:t xml:space="preserve"> </w:t>
      </w:r>
      <w:r w:rsidR="00B0443E" w:rsidRPr="00B0443E">
        <w:rPr>
          <w:rFonts w:ascii="Cambria" w:eastAsia="Times New Roman" w:hAnsi="Cambria" w:cs="Arial"/>
          <w:bCs/>
          <w:lang w:eastAsia="en-US"/>
        </w:rPr>
        <w:t>Preferred</w:t>
      </w:r>
      <w:bookmarkStart w:id="1" w:name="_GoBack"/>
      <w:bookmarkEnd w:id="1"/>
    </w:p>
    <w:sectPr w:rsidR="00FA060C" w:rsidRPr="00767AFF" w:rsidSect="00A25662">
      <w:headerReference w:type="default" r:id="rId10"/>
      <w:footerReference w:type="default" r:id="rId11"/>
      <w:pgSz w:w="12240" w:h="15840" w:code="1"/>
      <w:pgMar w:top="357" w:right="851" w:bottom="2183"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708E" w14:textId="77777777" w:rsidR="004B243D" w:rsidRDefault="004B243D" w:rsidP="00500144">
      <w:r>
        <w:separator/>
      </w:r>
    </w:p>
  </w:endnote>
  <w:endnote w:type="continuationSeparator" w:id="0">
    <w:p w14:paraId="3A535BC5" w14:textId="77777777" w:rsidR="004B243D" w:rsidRDefault="004B243D" w:rsidP="0050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672D" w14:textId="77777777" w:rsidR="00500144" w:rsidRDefault="00500144" w:rsidP="00A25662">
    <w:pPr>
      <w:pStyle w:val="Footer"/>
      <w:ind w:left="-850"/>
    </w:pPr>
    <w:r>
      <w:rPr>
        <w:noProof/>
        <w:lang w:val="en-CA" w:eastAsia="en-CA"/>
      </w:rPr>
      <w:drawing>
        <wp:inline distT="0" distB="0" distL="0" distR="0" wp14:anchorId="3A566730" wp14:editId="3A566731">
          <wp:extent cx="7735473" cy="13768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1-Letterhead_bottom.png"/>
                  <pic:cNvPicPr/>
                </pic:nvPicPr>
                <pic:blipFill>
                  <a:blip r:embed="rId1">
                    <a:extLst>
                      <a:ext uri="{28A0092B-C50C-407E-A947-70E740481C1C}">
                        <a14:useLocalDpi xmlns:a14="http://schemas.microsoft.com/office/drawing/2010/main" val="0"/>
                      </a:ext>
                    </a:extLst>
                  </a:blip>
                  <a:stretch>
                    <a:fillRect/>
                  </a:stretch>
                </pic:blipFill>
                <pic:spPr>
                  <a:xfrm>
                    <a:off x="0" y="0"/>
                    <a:ext cx="7881723" cy="1402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B507" w14:textId="77777777" w:rsidR="004B243D" w:rsidRDefault="004B243D" w:rsidP="00500144">
      <w:r>
        <w:separator/>
      </w:r>
    </w:p>
  </w:footnote>
  <w:footnote w:type="continuationSeparator" w:id="0">
    <w:p w14:paraId="2EDD1195" w14:textId="77777777" w:rsidR="004B243D" w:rsidRDefault="004B243D" w:rsidP="0050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672C" w14:textId="77777777" w:rsidR="00500144" w:rsidRDefault="00500144" w:rsidP="00A25662">
    <w:pPr>
      <w:pStyle w:val="Header"/>
      <w:ind w:left="-850"/>
    </w:pPr>
    <w:r>
      <w:rPr>
        <w:noProof/>
        <w:lang w:val="en-CA" w:eastAsia="en-CA"/>
      </w:rPr>
      <w:drawing>
        <wp:inline distT="0" distB="0" distL="0" distR="0" wp14:anchorId="3A56672E" wp14:editId="3A56672F">
          <wp:extent cx="7754815" cy="13802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964431" cy="1417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6433"/>
    <w:multiLevelType w:val="hybridMultilevel"/>
    <w:tmpl w:val="3F60CC9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50B88"/>
    <w:multiLevelType w:val="hybridMultilevel"/>
    <w:tmpl w:val="3AA4103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497765C"/>
    <w:multiLevelType w:val="hybridMultilevel"/>
    <w:tmpl w:val="8F7ADADE"/>
    <w:lvl w:ilvl="0" w:tplc="530EAA1E">
      <w:numFmt w:val="bullet"/>
      <w:lvlText w:val=""/>
      <w:lvlJc w:val="left"/>
      <w:pPr>
        <w:tabs>
          <w:tab w:val="num" w:pos="720"/>
        </w:tabs>
        <w:ind w:left="720" w:hanging="360"/>
      </w:pPr>
      <w:rPr>
        <w:rFonts w:ascii="Symbol" w:eastAsia="Times New Roman" w:hAnsi="Symbol" w:cs="Courier New" w:hint="default"/>
        <w:sz w:val="22"/>
      </w:rPr>
    </w:lvl>
    <w:lvl w:ilvl="1" w:tplc="0409000F">
      <w:start w:val="1"/>
      <w:numFmt w:val="decimal"/>
      <w:lvlText w:val="%2."/>
      <w:lvlJc w:val="left"/>
      <w:pPr>
        <w:tabs>
          <w:tab w:val="num" w:pos="1800"/>
        </w:tabs>
        <w:ind w:left="1800" w:hanging="360"/>
      </w:pPr>
      <w:rPr>
        <w:rFonts w:hint="default"/>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AC0338"/>
    <w:multiLevelType w:val="hybridMultilevel"/>
    <w:tmpl w:val="3EA47B4E"/>
    <w:lvl w:ilvl="0" w:tplc="5486F980">
      <w:start w:val="1"/>
      <w:numFmt w:val="bullet"/>
      <w:lvlText w:val=""/>
      <w:lvlJc w:val="left"/>
      <w:pPr>
        <w:ind w:left="360" w:hanging="360"/>
      </w:pPr>
      <w:rPr>
        <w:rFonts w:ascii="Wingdings" w:hAnsi="Wingdings" w:hint="default"/>
        <w:color w:val="auto"/>
        <w:spacing w:val="0"/>
        <w:position w:val="0"/>
        <w:sz w:val="24"/>
      </w:rPr>
    </w:lvl>
    <w:lvl w:ilvl="1" w:tplc="10090003" w:tentative="1">
      <w:start w:val="1"/>
      <w:numFmt w:val="bullet"/>
      <w:lvlText w:val="o"/>
      <w:lvlJc w:val="left"/>
      <w:pPr>
        <w:ind w:left="1035" w:hanging="360"/>
      </w:pPr>
      <w:rPr>
        <w:rFonts w:ascii="Courier New" w:hAnsi="Courier New" w:cs="Courier New" w:hint="default"/>
      </w:rPr>
    </w:lvl>
    <w:lvl w:ilvl="2" w:tplc="10090005" w:tentative="1">
      <w:start w:val="1"/>
      <w:numFmt w:val="bullet"/>
      <w:lvlText w:val=""/>
      <w:lvlJc w:val="left"/>
      <w:pPr>
        <w:ind w:left="1755" w:hanging="360"/>
      </w:pPr>
      <w:rPr>
        <w:rFonts w:ascii="Wingdings" w:hAnsi="Wingdings" w:hint="default"/>
      </w:rPr>
    </w:lvl>
    <w:lvl w:ilvl="3" w:tplc="10090001" w:tentative="1">
      <w:start w:val="1"/>
      <w:numFmt w:val="bullet"/>
      <w:lvlText w:val=""/>
      <w:lvlJc w:val="left"/>
      <w:pPr>
        <w:ind w:left="2475" w:hanging="360"/>
      </w:pPr>
      <w:rPr>
        <w:rFonts w:ascii="Symbol" w:hAnsi="Symbol" w:hint="default"/>
      </w:rPr>
    </w:lvl>
    <w:lvl w:ilvl="4" w:tplc="10090003" w:tentative="1">
      <w:start w:val="1"/>
      <w:numFmt w:val="bullet"/>
      <w:lvlText w:val="o"/>
      <w:lvlJc w:val="left"/>
      <w:pPr>
        <w:ind w:left="3195" w:hanging="360"/>
      </w:pPr>
      <w:rPr>
        <w:rFonts w:ascii="Courier New" w:hAnsi="Courier New" w:cs="Courier New" w:hint="default"/>
      </w:rPr>
    </w:lvl>
    <w:lvl w:ilvl="5" w:tplc="10090005" w:tentative="1">
      <w:start w:val="1"/>
      <w:numFmt w:val="bullet"/>
      <w:lvlText w:val=""/>
      <w:lvlJc w:val="left"/>
      <w:pPr>
        <w:ind w:left="3915" w:hanging="360"/>
      </w:pPr>
      <w:rPr>
        <w:rFonts w:ascii="Wingdings" w:hAnsi="Wingdings" w:hint="default"/>
      </w:rPr>
    </w:lvl>
    <w:lvl w:ilvl="6" w:tplc="10090001" w:tentative="1">
      <w:start w:val="1"/>
      <w:numFmt w:val="bullet"/>
      <w:lvlText w:val=""/>
      <w:lvlJc w:val="left"/>
      <w:pPr>
        <w:ind w:left="4635" w:hanging="360"/>
      </w:pPr>
      <w:rPr>
        <w:rFonts w:ascii="Symbol" w:hAnsi="Symbol" w:hint="default"/>
      </w:rPr>
    </w:lvl>
    <w:lvl w:ilvl="7" w:tplc="10090003" w:tentative="1">
      <w:start w:val="1"/>
      <w:numFmt w:val="bullet"/>
      <w:lvlText w:val="o"/>
      <w:lvlJc w:val="left"/>
      <w:pPr>
        <w:ind w:left="5355" w:hanging="360"/>
      </w:pPr>
      <w:rPr>
        <w:rFonts w:ascii="Courier New" w:hAnsi="Courier New" w:cs="Courier New" w:hint="default"/>
      </w:rPr>
    </w:lvl>
    <w:lvl w:ilvl="8" w:tplc="10090005" w:tentative="1">
      <w:start w:val="1"/>
      <w:numFmt w:val="bullet"/>
      <w:lvlText w:val=""/>
      <w:lvlJc w:val="left"/>
      <w:pPr>
        <w:ind w:left="6075" w:hanging="360"/>
      </w:pPr>
      <w:rPr>
        <w:rFonts w:ascii="Wingdings" w:hAnsi="Wingdings" w:hint="default"/>
      </w:rPr>
    </w:lvl>
  </w:abstractNum>
  <w:abstractNum w:abstractNumId="4" w15:restartNumberingAfterBreak="0">
    <w:nsid w:val="2C656189"/>
    <w:multiLevelType w:val="hybridMultilevel"/>
    <w:tmpl w:val="0B8432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34D6E"/>
    <w:multiLevelType w:val="hybridMultilevel"/>
    <w:tmpl w:val="57248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3D72D8"/>
    <w:multiLevelType w:val="hybridMultilevel"/>
    <w:tmpl w:val="CE68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C333D1"/>
    <w:multiLevelType w:val="hybridMultilevel"/>
    <w:tmpl w:val="1910C00C"/>
    <w:lvl w:ilvl="0" w:tplc="38FA3B60">
      <w:start w:val="1"/>
      <w:numFmt w:val="decimal"/>
      <w:lvlText w:val="%1."/>
      <w:lvlJc w:val="left"/>
      <w:pPr>
        <w:ind w:left="720" w:hanging="360"/>
      </w:pPr>
      <w:rPr>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B73771"/>
    <w:multiLevelType w:val="hybridMultilevel"/>
    <w:tmpl w:val="4A588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4B3104"/>
    <w:multiLevelType w:val="hybridMultilevel"/>
    <w:tmpl w:val="4DC8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4"/>
  </w:num>
  <w:num w:numId="6">
    <w:abstractNumId w:val="2"/>
  </w:num>
  <w:num w:numId="7">
    <w:abstractNumId w:val="6"/>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K0sDA3tjAxNTe1NDZU0lEKTi0uzszPAykwrAUAnumsiiwAAAA="/>
  </w:docVars>
  <w:rsids>
    <w:rsidRoot w:val="00500144"/>
    <w:rsid w:val="0002256D"/>
    <w:rsid w:val="0005311F"/>
    <w:rsid w:val="000B4A54"/>
    <w:rsid w:val="000C4034"/>
    <w:rsid w:val="001A28CC"/>
    <w:rsid w:val="001E079D"/>
    <w:rsid w:val="00246C70"/>
    <w:rsid w:val="0024746F"/>
    <w:rsid w:val="003A3D47"/>
    <w:rsid w:val="003E1A16"/>
    <w:rsid w:val="004439A0"/>
    <w:rsid w:val="00447521"/>
    <w:rsid w:val="0046718C"/>
    <w:rsid w:val="00477F8A"/>
    <w:rsid w:val="00481939"/>
    <w:rsid w:val="004B243D"/>
    <w:rsid w:val="00500144"/>
    <w:rsid w:val="005E20DF"/>
    <w:rsid w:val="00645CBF"/>
    <w:rsid w:val="00673CBF"/>
    <w:rsid w:val="00696FF3"/>
    <w:rsid w:val="006D3B32"/>
    <w:rsid w:val="006E3441"/>
    <w:rsid w:val="00701882"/>
    <w:rsid w:val="00737A46"/>
    <w:rsid w:val="00767AFF"/>
    <w:rsid w:val="007710FF"/>
    <w:rsid w:val="00841CD4"/>
    <w:rsid w:val="008B2CD0"/>
    <w:rsid w:val="008D2C7A"/>
    <w:rsid w:val="008E42DE"/>
    <w:rsid w:val="009639DD"/>
    <w:rsid w:val="00A25662"/>
    <w:rsid w:val="00A40BF5"/>
    <w:rsid w:val="00AA032B"/>
    <w:rsid w:val="00AA7736"/>
    <w:rsid w:val="00AE71FC"/>
    <w:rsid w:val="00B0443E"/>
    <w:rsid w:val="00B303B0"/>
    <w:rsid w:val="00B7599B"/>
    <w:rsid w:val="00BE5D47"/>
    <w:rsid w:val="00C00AED"/>
    <w:rsid w:val="00C27758"/>
    <w:rsid w:val="00C61757"/>
    <w:rsid w:val="00CE7341"/>
    <w:rsid w:val="00D023A7"/>
    <w:rsid w:val="00D35BFC"/>
    <w:rsid w:val="00D511C6"/>
    <w:rsid w:val="00DD39BB"/>
    <w:rsid w:val="00E721C3"/>
    <w:rsid w:val="00E8780C"/>
    <w:rsid w:val="00ED228E"/>
    <w:rsid w:val="00EE670B"/>
    <w:rsid w:val="00F56314"/>
    <w:rsid w:val="00FF1D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66727"/>
  <w14:defaultImageDpi w14:val="32767"/>
  <w15:docId w15:val="{8404240F-9E22-49D4-8718-734BC40A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6C70"/>
    <w:pPr>
      <w:keepNext/>
      <w:outlineLvl w:val="0"/>
    </w:pPr>
    <w:rPr>
      <w:rFonts w:ascii="Arial" w:eastAsia="Arial Unicode MS" w:hAnsi="Arial" w:cs="Times New Roman"/>
      <w:b/>
      <w:i/>
      <w:sz w:val="32"/>
      <w:szCs w:val="20"/>
      <w:lang w:eastAsia="en-US"/>
    </w:rPr>
  </w:style>
  <w:style w:type="paragraph" w:styleId="Heading3">
    <w:name w:val="heading 3"/>
    <w:basedOn w:val="Normal"/>
    <w:next w:val="Normal"/>
    <w:link w:val="Heading3Char"/>
    <w:qFormat/>
    <w:rsid w:val="00246C70"/>
    <w:pPr>
      <w:keepNext/>
      <w:widowControl w:val="0"/>
      <w:tabs>
        <w:tab w:val="center" w:pos="5400"/>
      </w:tabs>
      <w:snapToGrid w:val="0"/>
      <w:outlineLvl w:val="2"/>
    </w:pPr>
    <w:rPr>
      <w:rFonts w:ascii="Arial" w:eastAsia="Arial Unicode MS" w:hAnsi="Arial" w:cs="Times New Roman"/>
      <w:b/>
      <w:szCs w:val="20"/>
      <w:lang w:val="en-GB" w:eastAsia="en-US"/>
    </w:rPr>
  </w:style>
  <w:style w:type="paragraph" w:styleId="Heading4">
    <w:name w:val="heading 4"/>
    <w:basedOn w:val="Normal"/>
    <w:next w:val="Normal"/>
    <w:link w:val="Heading4Char"/>
    <w:qFormat/>
    <w:rsid w:val="00246C70"/>
    <w:pPr>
      <w:keepNext/>
      <w:widowControl w:val="0"/>
      <w:snapToGrid w:val="0"/>
      <w:jc w:val="center"/>
      <w:outlineLvl w:val="3"/>
    </w:pPr>
    <w:rPr>
      <w:rFonts w:ascii="Arial" w:eastAsia="Times New Roman" w:hAnsi="Arial" w:cs="Times New Roman"/>
      <w:b/>
      <w:u w:val="single"/>
      <w:lang w:eastAsia="en-US"/>
    </w:rPr>
  </w:style>
  <w:style w:type="paragraph" w:styleId="Heading5">
    <w:name w:val="heading 5"/>
    <w:basedOn w:val="Normal"/>
    <w:next w:val="Normal"/>
    <w:link w:val="Heading5Char"/>
    <w:qFormat/>
    <w:rsid w:val="00246C70"/>
    <w:pPr>
      <w:keepNext/>
      <w:widowControl w:val="0"/>
      <w:snapToGrid w:val="0"/>
      <w:jc w:val="center"/>
      <w:outlineLvl w:val="4"/>
    </w:pPr>
    <w:rPr>
      <w:rFonts w:ascii="Arial" w:eastAsia="Arial Unicode MS" w:hAnsi="Arial" w:cs="Times New Roman"/>
      <w:b/>
      <w:szCs w:val="20"/>
      <w:lang w:eastAsia="en-US"/>
    </w:rPr>
  </w:style>
  <w:style w:type="paragraph" w:styleId="Heading6">
    <w:name w:val="heading 6"/>
    <w:basedOn w:val="Normal"/>
    <w:next w:val="Normal"/>
    <w:link w:val="Heading6Char"/>
    <w:uiPriority w:val="9"/>
    <w:semiHidden/>
    <w:unhideWhenUsed/>
    <w:qFormat/>
    <w:rsid w:val="00B0443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246C70"/>
    <w:pPr>
      <w:keepNext/>
      <w:widowControl w:val="0"/>
      <w:snapToGrid w:val="0"/>
      <w:outlineLvl w:val="6"/>
    </w:pPr>
    <w:rPr>
      <w:rFonts w:ascii="Arial" w:eastAsia="Times New Roman" w:hAnsi="Arial" w:cs="Arial"/>
      <w:b/>
      <w:bCs/>
      <w:sz w:val="22"/>
      <w:szCs w:val="20"/>
      <w:lang w:val="en-GB" w:eastAsia="en-US"/>
    </w:rPr>
  </w:style>
  <w:style w:type="paragraph" w:styleId="Heading8">
    <w:name w:val="heading 8"/>
    <w:basedOn w:val="Normal"/>
    <w:next w:val="Normal"/>
    <w:link w:val="Heading8Char"/>
    <w:qFormat/>
    <w:rsid w:val="00246C70"/>
    <w:pPr>
      <w:keepNext/>
      <w:widowControl w:val="0"/>
      <w:snapToGrid w:val="0"/>
      <w:outlineLvl w:val="7"/>
    </w:pPr>
    <w:rPr>
      <w:rFonts w:ascii="Arial" w:eastAsia="Times New Roman" w:hAnsi="Arial" w:cs="Arial"/>
      <w:b/>
      <w:bCs/>
      <w:i/>
      <w:iCs/>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144"/>
    <w:pPr>
      <w:tabs>
        <w:tab w:val="center" w:pos="4680"/>
        <w:tab w:val="right" w:pos="9360"/>
      </w:tabs>
    </w:pPr>
  </w:style>
  <w:style w:type="character" w:customStyle="1" w:styleId="HeaderChar">
    <w:name w:val="Header Char"/>
    <w:basedOn w:val="DefaultParagraphFont"/>
    <w:link w:val="Header"/>
    <w:uiPriority w:val="99"/>
    <w:rsid w:val="00500144"/>
  </w:style>
  <w:style w:type="paragraph" w:styleId="Footer">
    <w:name w:val="footer"/>
    <w:basedOn w:val="Normal"/>
    <w:link w:val="FooterChar"/>
    <w:uiPriority w:val="99"/>
    <w:unhideWhenUsed/>
    <w:rsid w:val="00500144"/>
    <w:pPr>
      <w:tabs>
        <w:tab w:val="center" w:pos="4680"/>
        <w:tab w:val="right" w:pos="9360"/>
      </w:tabs>
    </w:pPr>
  </w:style>
  <w:style w:type="character" w:customStyle="1" w:styleId="FooterChar">
    <w:name w:val="Footer Char"/>
    <w:basedOn w:val="DefaultParagraphFont"/>
    <w:link w:val="Footer"/>
    <w:uiPriority w:val="99"/>
    <w:rsid w:val="00500144"/>
  </w:style>
  <w:style w:type="paragraph" w:styleId="BalloonText">
    <w:name w:val="Balloon Text"/>
    <w:basedOn w:val="Normal"/>
    <w:link w:val="BalloonTextChar"/>
    <w:uiPriority w:val="99"/>
    <w:semiHidden/>
    <w:unhideWhenUsed/>
    <w:rsid w:val="00FF1D1F"/>
    <w:rPr>
      <w:rFonts w:ascii="Tahoma" w:hAnsi="Tahoma" w:cs="Tahoma"/>
      <w:sz w:val="16"/>
      <w:szCs w:val="16"/>
    </w:rPr>
  </w:style>
  <w:style w:type="character" w:customStyle="1" w:styleId="BalloonTextChar">
    <w:name w:val="Balloon Text Char"/>
    <w:basedOn w:val="DefaultParagraphFont"/>
    <w:link w:val="BalloonText"/>
    <w:uiPriority w:val="99"/>
    <w:semiHidden/>
    <w:rsid w:val="00FF1D1F"/>
    <w:rPr>
      <w:rFonts w:ascii="Tahoma" w:hAnsi="Tahoma" w:cs="Tahoma"/>
      <w:sz w:val="16"/>
      <w:szCs w:val="16"/>
    </w:rPr>
  </w:style>
  <w:style w:type="character" w:styleId="Hyperlink">
    <w:name w:val="Hyperlink"/>
    <w:basedOn w:val="DefaultParagraphFont"/>
    <w:uiPriority w:val="99"/>
    <w:unhideWhenUsed/>
    <w:rsid w:val="00645CBF"/>
    <w:rPr>
      <w:color w:val="0000FF"/>
      <w:u w:val="single"/>
    </w:rPr>
  </w:style>
  <w:style w:type="character" w:customStyle="1" w:styleId="Heading1Char">
    <w:name w:val="Heading 1 Char"/>
    <w:basedOn w:val="DefaultParagraphFont"/>
    <w:link w:val="Heading1"/>
    <w:rsid w:val="00246C70"/>
    <w:rPr>
      <w:rFonts w:ascii="Arial" w:eastAsia="Arial Unicode MS" w:hAnsi="Arial" w:cs="Times New Roman"/>
      <w:b/>
      <w:i/>
      <w:sz w:val="32"/>
      <w:szCs w:val="20"/>
      <w:lang w:eastAsia="en-US"/>
    </w:rPr>
  </w:style>
  <w:style w:type="character" w:customStyle="1" w:styleId="Heading3Char">
    <w:name w:val="Heading 3 Char"/>
    <w:basedOn w:val="DefaultParagraphFont"/>
    <w:link w:val="Heading3"/>
    <w:rsid w:val="00246C70"/>
    <w:rPr>
      <w:rFonts w:ascii="Arial" w:eastAsia="Arial Unicode MS" w:hAnsi="Arial" w:cs="Times New Roman"/>
      <w:b/>
      <w:szCs w:val="20"/>
      <w:lang w:val="en-GB" w:eastAsia="en-US"/>
    </w:rPr>
  </w:style>
  <w:style w:type="character" w:customStyle="1" w:styleId="Heading4Char">
    <w:name w:val="Heading 4 Char"/>
    <w:basedOn w:val="DefaultParagraphFont"/>
    <w:link w:val="Heading4"/>
    <w:rsid w:val="00246C70"/>
    <w:rPr>
      <w:rFonts w:ascii="Arial" w:eastAsia="Times New Roman" w:hAnsi="Arial" w:cs="Times New Roman"/>
      <w:b/>
      <w:u w:val="single"/>
      <w:lang w:eastAsia="en-US"/>
    </w:rPr>
  </w:style>
  <w:style w:type="character" w:customStyle="1" w:styleId="Heading5Char">
    <w:name w:val="Heading 5 Char"/>
    <w:basedOn w:val="DefaultParagraphFont"/>
    <w:link w:val="Heading5"/>
    <w:rsid w:val="00246C70"/>
    <w:rPr>
      <w:rFonts w:ascii="Arial" w:eastAsia="Arial Unicode MS" w:hAnsi="Arial" w:cs="Times New Roman"/>
      <w:b/>
      <w:szCs w:val="20"/>
      <w:lang w:eastAsia="en-US"/>
    </w:rPr>
  </w:style>
  <w:style w:type="character" w:customStyle="1" w:styleId="Heading7Char">
    <w:name w:val="Heading 7 Char"/>
    <w:basedOn w:val="DefaultParagraphFont"/>
    <w:link w:val="Heading7"/>
    <w:rsid w:val="00246C70"/>
    <w:rPr>
      <w:rFonts w:ascii="Arial" w:eastAsia="Times New Roman" w:hAnsi="Arial" w:cs="Arial"/>
      <w:b/>
      <w:bCs/>
      <w:sz w:val="22"/>
      <w:szCs w:val="20"/>
      <w:lang w:val="en-GB" w:eastAsia="en-US"/>
    </w:rPr>
  </w:style>
  <w:style w:type="character" w:customStyle="1" w:styleId="Heading8Char">
    <w:name w:val="Heading 8 Char"/>
    <w:basedOn w:val="DefaultParagraphFont"/>
    <w:link w:val="Heading8"/>
    <w:rsid w:val="00246C70"/>
    <w:rPr>
      <w:rFonts w:ascii="Arial" w:eastAsia="Times New Roman" w:hAnsi="Arial" w:cs="Arial"/>
      <w:b/>
      <w:bCs/>
      <w:i/>
      <w:iCs/>
      <w:sz w:val="22"/>
      <w:szCs w:val="20"/>
      <w:lang w:val="en-GB" w:eastAsia="en-US"/>
    </w:rPr>
  </w:style>
  <w:style w:type="paragraph" w:styleId="BodyText2">
    <w:name w:val="Body Text 2"/>
    <w:basedOn w:val="Normal"/>
    <w:link w:val="BodyText2Char"/>
    <w:semiHidden/>
    <w:rsid w:val="00246C70"/>
    <w:pPr>
      <w:widowControl w:val="0"/>
      <w:snapToGrid w:val="0"/>
    </w:pPr>
    <w:rPr>
      <w:rFonts w:ascii="Arial" w:eastAsia="Times New Roman" w:hAnsi="Arial" w:cs="Times New Roman"/>
      <w:b/>
      <w:szCs w:val="20"/>
      <w:lang w:val="en-GB" w:eastAsia="en-US"/>
    </w:rPr>
  </w:style>
  <w:style w:type="character" w:customStyle="1" w:styleId="BodyText2Char">
    <w:name w:val="Body Text 2 Char"/>
    <w:basedOn w:val="DefaultParagraphFont"/>
    <w:link w:val="BodyText2"/>
    <w:semiHidden/>
    <w:rsid w:val="00246C70"/>
    <w:rPr>
      <w:rFonts w:ascii="Arial" w:eastAsia="Times New Roman" w:hAnsi="Arial" w:cs="Times New Roman"/>
      <w:b/>
      <w:szCs w:val="20"/>
      <w:lang w:val="en-GB" w:eastAsia="en-US"/>
    </w:rPr>
  </w:style>
  <w:style w:type="character" w:customStyle="1" w:styleId="Heading6Char">
    <w:name w:val="Heading 6 Char"/>
    <w:basedOn w:val="DefaultParagraphFont"/>
    <w:link w:val="Heading6"/>
    <w:uiPriority w:val="9"/>
    <w:semiHidden/>
    <w:rsid w:val="00B0443E"/>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B0443E"/>
    <w:pPr>
      <w:spacing w:after="120"/>
    </w:pPr>
  </w:style>
  <w:style w:type="character" w:customStyle="1" w:styleId="BodyTextChar">
    <w:name w:val="Body Text Char"/>
    <w:basedOn w:val="DefaultParagraphFont"/>
    <w:link w:val="BodyText"/>
    <w:uiPriority w:val="99"/>
    <w:semiHidden/>
    <w:rsid w:val="00B0443E"/>
  </w:style>
  <w:style w:type="paragraph" w:styleId="BodyText3">
    <w:name w:val="Body Text 3"/>
    <w:basedOn w:val="Normal"/>
    <w:link w:val="BodyText3Char"/>
    <w:uiPriority w:val="99"/>
    <w:semiHidden/>
    <w:unhideWhenUsed/>
    <w:rsid w:val="00B0443E"/>
    <w:pPr>
      <w:spacing w:after="120"/>
    </w:pPr>
    <w:rPr>
      <w:sz w:val="16"/>
      <w:szCs w:val="16"/>
    </w:rPr>
  </w:style>
  <w:style w:type="character" w:customStyle="1" w:styleId="BodyText3Char">
    <w:name w:val="Body Text 3 Char"/>
    <w:basedOn w:val="DefaultParagraphFont"/>
    <w:link w:val="BodyText3"/>
    <w:uiPriority w:val="99"/>
    <w:semiHidden/>
    <w:rsid w:val="00B0443E"/>
    <w:rPr>
      <w:sz w:val="16"/>
      <w:szCs w:val="16"/>
    </w:rPr>
  </w:style>
  <w:style w:type="character" w:styleId="CommentReference">
    <w:name w:val="annotation reference"/>
    <w:basedOn w:val="DefaultParagraphFont"/>
    <w:uiPriority w:val="99"/>
    <w:semiHidden/>
    <w:unhideWhenUsed/>
    <w:rsid w:val="00AA032B"/>
    <w:rPr>
      <w:sz w:val="16"/>
      <w:szCs w:val="16"/>
    </w:rPr>
  </w:style>
  <w:style w:type="paragraph" w:styleId="CommentText">
    <w:name w:val="annotation text"/>
    <w:basedOn w:val="Normal"/>
    <w:link w:val="CommentTextChar"/>
    <w:uiPriority w:val="99"/>
    <w:semiHidden/>
    <w:unhideWhenUsed/>
    <w:rsid w:val="00AA032B"/>
    <w:rPr>
      <w:sz w:val="20"/>
      <w:szCs w:val="20"/>
    </w:rPr>
  </w:style>
  <w:style w:type="character" w:customStyle="1" w:styleId="CommentTextChar">
    <w:name w:val="Comment Text Char"/>
    <w:basedOn w:val="DefaultParagraphFont"/>
    <w:link w:val="CommentText"/>
    <w:uiPriority w:val="99"/>
    <w:semiHidden/>
    <w:rsid w:val="00AA032B"/>
    <w:rPr>
      <w:sz w:val="20"/>
      <w:szCs w:val="20"/>
    </w:rPr>
  </w:style>
  <w:style w:type="paragraph" w:styleId="CommentSubject">
    <w:name w:val="annotation subject"/>
    <w:basedOn w:val="CommentText"/>
    <w:next w:val="CommentText"/>
    <w:link w:val="CommentSubjectChar"/>
    <w:uiPriority w:val="99"/>
    <w:semiHidden/>
    <w:unhideWhenUsed/>
    <w:rsid w:val="00AA032B"/>
    <w:rPr>
      <w:b/>
      <w:bCs/>
    </w:rPr>
  </w:style>
  <w:style w:type="character" w:customStyle="1" w:styleId="CommentSubjectChar">
    <w:name w:val="Comment Subject Char"/>
    <w:basedOn w:val="CommentTextChar"/>
    <w:link w:val="CommentSubject"/>
    <w:uiPriority w:val="99"/>
    <w:semiHidden/>
    <w:rsid w:val="00AA0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372DD69E50844AEC24D8441C6FB64" ma:contentTypeVersion="0" ma:contentTypeDescription="Create a new document." ma:contentTypeScope="" ma:versionID="125294e1c3724eff0ebe8b0777194f5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65804-ECC3-49B9-BED3-02A36FD1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292574-188D-44FA-9A48-F049E9F716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3F39C3-026C-45CC-AD53-F24439D15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Poon</dc:creator>
  <cp:lastModifiedBy>Samson Embleton</cp:lastModifiedBy>
  <cp:revision>7</cp:revision>
  <cp:lastPrinted>2021-04-22T14:18:00Z</cp:lastPrinted>
  <dcterms:created xsi:type="dcterms:W3CDTF">2023-01-10T20:59:00Z</dcterms:created>
  <dcterms:modified xsi:type="dcterms:W3CDTF">2023-01-25T20:51:00Z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0x01010092D372DD69E50844AEC24D8441C6FB64</vt:lpwstr>
  </property>
</Properties>
</file>